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B0F" w:rsidRDefault="003D5E73">
      <w:pPr>
        <w:ind w:left="4111"/>
        <w:jc w:val="both"/>
        <w:rPr>
          <w:rFonts w:ascii="Arial" w:eastAsia="Arial" w:hAnsi="Arial" w:cs="Arial"/>
          <w:sz w:val="24"/>
          <w:szCs w:val="24"/>
        </w:rPr>
      </w:pPr>
      <w:r>
        <w:rPr>
          <w:rFonts w:ascii="Arial" w:eastAsia="Arial" w:hAnsi="Arial" w:cs="Arial"/>
          <w:b/>
          <w:sz w:val="24"/>
          <w:szCs w:val="24"/>
        </w:rPr>
        <w:t xml:space="preserve">COMISIÓN PERMANENTE DE VIGILANCIA DE LA CUENTA PÚBLICA, TRANSPARENCIA Y ANTICORRUPCIÓN. </w:t>
      </w:r>
      <w:r w:rsidR="00BC2F18">
        <w:rPr>
          <w:rFonts w:ascii="Arial" w:eastAsia="Arial" w:hAnsi="Arial" w:cs="Arial"/>
          <w:sz w:val="24"/>
          <w:szCs w:val="24"/>
        </w:rPr>
        <w:t xml:space="preserve">  </w:t>
      </w:r>
      <w:r>
        <w:rPr>
          <w:rFonts w:ascii="Arial" w:eastAsia="Arial" w:hAnsi="Arial" w:cs="Arial"/>
          <w:sz w:val="24"/>
          <w:szCs w:val="24"/>
        </w:rPr>
        <w:t xml:space="preserve"> DIPUTADAS Y DIPUTADOS: </w:t>
      </w:r>
      <w:r>
        <w:rPr>
          <w:rFonts w:ascii="Arial" w:eastAsia="Arial" w:hAnsi="Arial" w:cs="Arial"/>
          <w:color w:val="000000"/>
          <w:sz w:val="24"/>
          <w:szCs w:val="24"/>
        </w:rPr>
        <w:t xml:space="preserve">ERIK JOSÉ RIHANI GONZÁLEZ, FABIOLA LOEZA NOVELO, RAFAEL ALEJANDRO ECHAZARRETA TORRES, ESTEBAN ABRAHAM MACARI, HARRY GERARDO RODRÍGUEZ BOTELLO FIERRO, VÍCTOR HUGO LOZANO POVEDA, MANUELA DE JESÚS COCOM BOLIO, JOSÉ CRESCENCIO GUTIÉRREZ GONZÁLEZ Y EDUARDO SOBRINO SIERRA.- - - - - - - - - - - - - - - </w:t>
      </w:r>
    </w:p>
    <w:p w:rsidR="00CE5B0F" w:rsidRDefault="00CE5B0F">
      <w:pPr>
        <w:spacing w:line="360" w:lineRule="auto"/>
        <w:ind w:left="4111" w:firstLine="708"/>
        <w:jc w:val="both"/>
        <w:rPr>
          <w:sz w:val="24"/>
          <w:szCs w:val="24"/>
        </w:rPr>
      </w:pPr>
    </w:p>
    <w:p w:rsidR="00CE5B0F" w:rsidRDefault="00CE5B0F">
      <w:pPr>
        <w:spacing w:line="360" w:lineRule="auto"/>
        <w:jc w:val="both"/>
        <w:rPr>
          <w:rFonts w:ascii="Arial" w:eastAsia="Arial" w:hAnsi="Arial" w:cs="Arial"/>
          <w:smallCaps/>
          <w:sz w:val="24"/>
          <w:szCs w:val="24"/>
        </w:rPr>
      </w:pPr>
    </w:p>
    <w:p w:rsidR="00CE5B0F" w:rsidRDefault="003D5E73">
      <w:pPr>
        <w:spacing w:line="360" w:lineRule="auto"/>
        <w:ind w:firstLine="708"/>
        <w:jc w:val="both"/>
        <w:rPr>
          <w:rFonts w:ascii="Arial" w:eastAsia="Arial" w:hAnsi="Arial" w:cs="Arial"/>
          <w:b/>
          <w:sz w:val="24"/>
          <w:szCs w:val="24"/>
        </w:rPr>
      </w:pPr>
      <w:r>
        <w:rPr>
          <w:rFonts w:ascii="Arial" w:eastAsia="Arial" w:hAnsi="Arial" w:cs="Arial"/>
          <w:b/>
          <w:sz w:val="24"/>
          <w:szCs w:val="24"/>
        </w:rPr>
        <w:t>HONORABLE CONGRESO DEL ESTADO.</w:t>
      </w:r>
    </w:p>
    <w:p w:rsidR="00CE5B0F" w:rsidRDefault="00CE5B0F">
      <w:pPr>
        <w:spacing w:line="360" w:lineRule="auto"/>
        <w:ind w:firstLine="708"/>
        <w:jc w:val="both"/>
        <w:rPr>
          <w:rFonts w:ascii="Arial" w:eastAsia="Arial" w:hAnsi="Arial" w:cs="Arial"/>
          <w:b/>
          <w:sz w:val="24"/>
          <w:szCs w:val="24"/>
        </w:rPr>
      </w:pPr>
    </w:p>
    <w:p w:rsidR="00CE5B0F" w:rsidRDefault="003D5E73">
      <w:pPr>
        <w:spacing w:line="360" w:lineRule="auto"/>
        <w:ind w:firstLine="709"/>
        <w:jc w:val="both"/>
        <w:rPr>
          <w:rFonts w:ascii="Arial" w:eastAsia="Arial" w:hAnsi="Arial" w:cs="Arial"/>
          <w:sz w:val="24"/>
          <w:szCs w:val="24"/>
        </w:rPr>
      </w:pPr>
      <w:r>
        <w:rPr>
          <w:rFonts w:ascii="Arial" w:eastAsia="Arial" w:hAnsi="Arial" w:cs="Arial"/>
          <w:sz w:val="24"/>
          <w:szCs w:val="24"/>
        </w:rPr>
        <w:t xml:space="preserve">Con fundamento en los </w:t>
      </w:r>
      <w:r>
        <w:rPr>
          <w:rFonts w:ascii="Arial" w:eastAsia="Arial" w:hAnsi="Arial" w:cs="Arial"/>
          <w:color w:val="000000"/>
          <w:sz w:val="24"/>
          <w:szCs w:val="24"/>
        </w:rPr>
        <w:t xml:space="preserve">artículos 43, fracción II de la Ley de Gobierno del Poder Legislativo, y 16, </w:t>
      </w:r>
      <w:proofErr w:type="spellStart"/>
      <w:r>
        <w:rPr>
          <w:rFonts w:ascii="Arial" w:eastAsia="Arial" w:hAnsi="Arial" w:cs="Arial"/>
          <w:color w:val="000000"/>
          <w:sz w:val="24"/>
          <w:szCs w:val="24"/>
        </w:rPr>
        <w:t>fraccion</w:t>
      </w:r>
      <w:proofErr w:type="spellEnd"/>
      <w:r>
        <w:rPr>
          <w:rFonts w:ascii="Arial" w:eastAsia="Arial" w:hAnsi="Arial" w:cs="Arial"/>
          <w:color w:val="000000"/>
          <w:sz w:val="24"/>
          <w:szCs w:val="24"/>
        </w:rPr>
        <w:t xml:space="preserve"> I y 45 de la Ley de Fiscalización de la Cuenta Pública, ambas del Estado de Yucatán</w:t>
      </w:r>
      <w:r>
        <w:rPr>
          <w:rFonts w:ascii="Arial" w:eastAsia="Arial" w:hAnsi="Arial" w:cs="Arial"/>
          <w:sz w:val="24"/>
          <w:szCs w:val="24"/>
        </w:rPr>
        <w:t>, las y los diputados integrantes de la Comisión Permanente de Vigilancia de la Cuenta Pública, Transparencia y Anticorrupción del H. Congreso del Estado de Yucatán, sometemos a la consideración del Pleno del H. Congreso del Estado de Yucatán, el presente dictamen de acuerdo, en base a los siguientes,</w:t>
      </w:r>
    </w:p>
    <w:p w:rsidR="00CE5B0F" w:rsidRDefault="00CE5B0F">
      <w:pPr>
        <w:tabs>
          <w:tab w:val="left" w:pos="426"/>
        </w:tabs>
        <w:spacing w:line="360" w:lineRule="auto"/>
        <w:jc w:val="center"/>
        <w:rPr>
          <w:rFonts w:ascii="Arial" w:eastAsia="Arial" w:hAnsi="Arial" w:cs="Arial"/>
          <w:b/>
          <w:sz w:val="24"/>
          <w:szCs w:val="24"/>
        </w:rPr>
      </w:pPr>
    </w:p>
    <w:p w:rsidR="00CE5B0F" w:rsidRDefault="003D5E73">
      <w:pPr>
        <w:tabs>
          <w:tab w:val="left" w:pos="426"/>
        </w:tabs>
        <w:spacing w:line="360" w:lineRule="auto"/>
        <w:jc w:val="center"/>
        <w:rPr>
          <w:rFonts w:ascii="Arial" w:eastAsia="Arial" w:hAnsi="Arial" w:cs="Arial"/>
          <w:b/>
          <w:sz w:val="24"/>
          <w:szCs w:val="24"/>
        </w:rPr>
      </w:pPr>
      <w:r>
        <w:rPr>
          <w:rFonts w:ascii="Arial" w:eastAsia="Arial" w:hAnsi="Arial" w:cs="Arial"/>
          <w:b/>
          <w:sz w:val="24"/>
          <w:szCs w:val="24"/>
        </w:rPr>
        <w:t>A N T E C E D E N T E S</w:t>
      </w:r>
    </w:p>
    <w:p w:rsidR="00CE5B0F" w:rsidRDefault="00CE5B0F">
      <w:pPr>
        <w:tabs>
          <w:tab w:val="left" w:pos="426"/>
          <w:tab w:val="left" w:pos="709"/>
        </w:tabs>
        <w:spacing w:line="360" w:lineRule="auto"/>
        <w:jc w:val="both"/>
        <w:rPr>
          <w:rFonts w:ascii="Arial" w:eastAsia="Arial" w:hAnsi="Arial" w:cs="Arial"/>
          <w:b/>
          <w:sz w:val="24"/>
          <w:szCs w:val="24"/>
        </w:rPr>
      </w:pPr>
    </w:p>
    <w:p w:rsidR="00CE5B0F" w:rsidRDefault="003D5E73" w:rsidP="00827AA5">
      <w:pPr>
        <w:pBdr>
          <w:top w:val="nil"/>
          <w:left w:val="nil"/>
          <w:bottom w:val="nil"/>
          <w:right w:val="nil"/>
          <w:between w:val="nil"/>
        </w:pBdr>
        <w:spacing w:line="360" w:lineRule="auto"/>
        <w:jc w:val="both"/>
        <w:rPr>
          <w:rFonts w:ascii="Arial" w:eastAsia="Arial" w:hAnsi="Arial" w:cs="Arial"/>
          <w:color w:val="000000"/>
          <w:sz w:val="24"/>
          <w:szCs w:val="24"/>
        </w:rPr>
      </w:pPr>
      <w:bookmarkStart w:id="0" w:name="_GoBack"/>
      <w:bookmarkEnd w:id="0"/>
      <w:r>
        <w:rPr>
          <w:rFonts w:ascii="Arial" w:eastAsia="Arial" w:hAnsi="Arial" w:cs="Arial"/>
          <w:b/>
          <w:color w:val="000000"/>
          <w:sz w:val="24"/>
          <w:szCs w:val="24"/>
        </w:rPr>
        <w:t xml:space="preserve">PRIMERO. </w:t>
      </w:r>
      <w:r>
        <w:rPr>
          <w:rFonts w:ascii="Arial" w:eastAsia="Arial" w:hAnsi="Arial" w:cs="Arial"/>
          <w:color w:val="000000"/>
          <w:sz w:val="24"/>
          <w:szCs w:val="24"/>
        </w:rPr>
        <w:t xml:space="preserve">Con fecha 27 de mayo de 2015, se publicó en el periódico oficial de difusión de la federación, el decreto por el que se reforman y adicionan diversas disposiciones de la Constitución Política de los Estados Unidos Mexicanos, en materia de combate a la corrupción. En su artículo cuarto transitorio se </w:t>
      </w:r>
      <w:r>
        <w:rPr>
          <w:rFonts w:ascii="Arial" w:eastAsia="Arial" w:hAnsi="Arial" w:cs="Arial"/>
          <w:color w:val="000000"/>
          <w:sz w:val="24"/>
          <w:szCs w:val="24"/>
        </w:rPr>
        <w:lastRenderedPageBreak/>
        <w:t>estableció que las legislaturas de los estados, deberán, en el ámbito de sus respectivas competencias, expedir las leyes y realizar las adecuaciones normativas correspondientes, dentro de los ciento ochenta días siguientes a la entrada en vigor de las leyes generales a que se refiere dicho decreto.</w:t>
      </w:r>
    </w:p>
    <w:p w:rsidR="00CE5B0F" w:rsidRDefault="00CE5B0F">
      <w:pPr>
        <w:tabs>
          <w:tab w:val="left" w:pos="426"/>
          <w:tab w:val="left" w:pos="709"/>
        </w:tabs>
        <w:spacing w:line="360" w:lineRule="auto"/>
        <w:ind w:firstLine="709"/>
        <w:jc w:val="both"/>
        <w:rPr>
          <w:rFonts w:ascii="Arial" w:eastAsia="Arial" w:hAnsi="Arial" w:cs="Arial"/>
          <w:sz w:val="24"/>
          <w:szCs w:val="24"/>
        </w:rPr>
      </w:pPr>
    </w:p>
    <w:p w:rsidR="00CE5B0F" w:rsidRDefault="003D5E73" w:rsidP="00827AA5">
      <w:pPr>
        <w:tabs>
          <w:tab w:val="left" w:pos="426"/>
          <w:tab w:val="left" w:pos="709"/>
        </w:tabs>
        <w:spacing w:line="360" w:lineRule="auto"/>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De esta manera, el 20 de abril de 2016 se publicó en el Diario Oficial del Gobierno del Estado de Yucatán, el decreto 380/2016 por el que se modificó la Constitución Política del Estado de Yucatán, en materia de combate a la corrupción y transparencia, con dicha reforma local se realizaron las adecuaciones necesarias en cumplimiento a lo dispuesto en la Carta Magna en dicha materia.</w:t>
      </w:r>
    </w:p>
    <w:p w:rsidR="00CE5B0F" w:rsidRDefault="00CE5B0F">
      <w:pPr>
        <w:tabs>
          <w:tab w:val="left" w:pos="426"/>
          <w:tab w:val="left" w:pos="709"/>
        </w:tabs>
        <w:spacing w:line="360" w:lineRule="auto"/>
        <w:ind w:firstLine="709"/>
        <w:jc w:val="both"/>
        <w:rPr>
          <w:rFonts w:ascii="Arial" w:eastAsia="Arial" w:hAnsi="Arial" w:cs="Arial"/>
          <w:sz w:val="24"/>
          <w:szCs w:val="24"/>
        </w:rPr>
      </w:pPr>
    </w:p>
    <w:p w:rsidR="00CE5B0F" w:rsidRDefault="003D5E73" w:rsidP="00827AA5">
      <w:pPr>
        <w:tabs>
          <w:tab w:val="left" w:pos="426"/>
          <w:tab w:val="left" w:pos="709"/>
        </w:tabs>
        <w:spacing w:line="360" w:lineRule="auto"/>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xml:space="preserve"> En ese sentido, en fecha 18 de julio de 2017, mediante decreto 508, se publicó en el Diario Oficial del Gobierno del Estado de Yucatán, la Ley de Fiscalización de la Cuenta Pública del Estado de Yucatán.</w:t>
      </w:r>
    </w:p>
    <w:p w:rsidR="00CE5B0F" w:rsidRDefault="00CE5B0F">
      <w:pPr>
        <w:tabs>
          <w:tab w:val="left" w:pos="426"/>
          <w:tab w:val="left" w:pos="709"/>
        </w:tabs>
        <w:spacing w:line="360" w:lineRule="auto"/>
        <w:ind w:firstLine="709"/>
        <w:jc w:val="both"/>
        <w:rPr>
          <w:rFonts w:ascii="Arial" w:eastAsia="Arial" w:hAnsi="Arial" w:cs="Arial"/>
          <w:sz w:val="24"/>
          <w:szCs w:val="24"/>
        </w:rPr>
      </w:pPr>
    </w:p>
    <w:p w:rsidR="00CE5B0F" w:rsidRDefault="003D5E73">
      <w:pPr>
        <w:tabs>
          <w:tab w:val="left" w:pos="426"/>
          <w:tab w:val="left" w:pos="709"/>
        </w:tabs>
        <w:spacing w:line="360" w:lineRule="auto"/>
        <w:ind w:firstLine="709"/>
        <w:jc w:val="both"/>
        <w:rPr>
          <w:rFonts w:ascii="Arial" w:eastAsia="Arial" w:hAnsi="Arial" w:cs="Arial"/>
          <w:sz w:val="24"/>
          <w:szCs w:val="24"/>
        </w:rPr>
      </w:pPr>
      <w:r>
        <w:rPr>
          <w:rFonts w:ascii="Arial" w:eastAsia="Arial" w:hAnsi="Arial" w:cs="Arial"/>
          <w:sz w:val="24"/>
          <w:szCs w:val="24"/>
        </w:rPr>
        <w:t>En esa Ley, se contempla el cargo del Titular de la Unidad de Vigilancia y Evaluación de la Auditoría Superior del Estado</w:t>
      </w:r>
      <w:r w:rsidR="00827AA5">
        <w:rPr>
          <w:rFonts w:ascii="Arial" w:eastAsia="Arial" w:hAnsi="Arial" w:cs="Arial"/>
          <w:sz w:val="24"/>
          <w:szCs w:val="24"/>
        </w:rPr>
        <w:t xml:space="preserve"> de Yucatán</w:t>
      </w:r>
      <w:r>
        <w:rPr>
          <w:rFonts w:ascii="Arial" w:eastAsia="Arial" w:hAnsi="Arial" w:cs="Arial"/>
          <w:sz w:val="24"/>
          <w:szCs w:val="24"/>
        </w:rPr>
        <w:t>, cuya encomienda consiste en ser el órgano a través del cual esta Comisión de Vigilancia de la Cuenta Pública, Transparencia y Anticorrupción vigile el estricto cumplimiento de las funciones a cargo de los servidores públicos de la Auditoría Superior del Estado.</w:t>
      </w:r>
    </w:p>
    <w:p w:rsidR="00CE5B0F" w:rsidRDefault="00CE5B0F">
      <w:pPr>
        <w:tabs>
          <w:tab w:val="left" w:pos="426"/>
          <w:tab w:val="left" w:pos="709"/>
        </w:tabs>
        <w:spacing w:line="360" w:lineRule="auto"/>
        <w:ind w:firstLine="709"/>
        <w:jc w:val="both"/>
        <w:rPr>
          <w:rFonts w:ascii="Arial" w:eastAsia="Arial" w:hAnsi="Arial" w:cs="Arial"/>
          <w:sz w:val="24"/>
          <w:szCs w:val="24"/>
        </w:rPr>
      </w:pPr>
    </w:p>
    <w:p w:rsidR="00CE5B0F" w:rsidRDefault="003D5E73" w:rsidP="00827AA5">
      <w:pPr>
        <w:tabs>
          <w:tab w:val="left" w:pos="426"/>
          <w:tab w:val="left" w:pos="709"/>
        </w:tabs>
        <w:spacing w:line="360" w:lineRule="auto"/>
        <w:ind w:firstLine="709"/>
        <w:jc w:val="both"/>
        <w:rPr>
          <w:rFonts w:ascii="Arial" w:eastAsia="Arial" w:hAnsi="Arial" w:cs="Arial"/>
          <w:sz w:val="24"/>
          <w:szCs w:val="24"/>
        </w:rPr>
      </w:pPr>
      <w:r>
        <w:rPr>
          <w:rFonts w:ascii="Arial" w:eastAsia="Arial" w:hAnsi="Arial" w:cs="Arial"/>
          <w:sz w:val="24"/>
          <w:szCs w:val="24"/>
        </w:rPr>
        <w:t>En ese sentido, la citada Ley establece en el artículo 45, que para designar al titular de dicha unidad, se deberá presentar al Pleno de este H. Congreso del Estado, una terna de candidatos para que mediante el voto mayoritario de sus miembros presentes, se proceda a la designación respectiva.</w:t>
      </w:r>
    </w:p>
    <w:p w:rsidR="00A11C8D" w:rsidRDefault="00A11C8D" w:rsidP="00827AA5">
      <w:pPr>
        <w:tabs>
          <w:tab w:val="left" w:pos="426"/>
          <w:tab w:val="left" w:pos="709"/>
        </w:tabs>
        <w:spacing w:line="360" w:lineRule="auto"/>
        <w:ind w:firstLine="709"/>
        <w:jc w:val="both"/>
        <w:rPr>
          <w:rFonts w:ascii="Arial" w:eastAsia="Arial" w:hAnsi="Arial" w:cs="Arial"/>
          <w:sz w:val="24"/>
          <w:szCs w:val="24"/>
        </w:rPr>
      </w:pPr>
    </w:p>
    <w:p w:rsidR="00CE5B0F" w:rsidRDefault="003D5E73" w:rsidP="00827AA5">
      <w:pPr>
        <w:tabs>
          <w:tab w:val="left" w:pos="426"/>
          <w:tab w:val="left" w:pos="709"/>
        </w:tabs>
        <w:spacing w:line="360" w:lineRule="auto"/>
        <w:jc w:val="both"/>
        <w:rPr>
          <w:rFonts w:ascii="Arial" w:eastAsia="Arial" w:hAnsi="Arial" w:cs="Arial"/>
          <w:sz w:val="24"/>
          <w:szCs w:val="24"/>
        </w:rPr>
      </w:pPr>
      <w:r>
        <w:rPr>
          <w:rFonts w:ascii="Arial" w:eastAsia="Arial" w:hAnsi="Arial" w:cs="Arial"/>
          <w:b/>
          <w:sz w:val="24"/>
          <w:szCs w:val="24"/>
        </w:rPr>
        <w:lastRenderedPageBreak/>
        <w:t xml:space="preserve">CUARTO. </w:t>
      </w:r>
      <w:r>
        <w:rPr>
          <w:rFonts w:ascii="Arial" w:eastAsia="Arial" w:hAnsi="Arial" w:cs="Arial"/>
          <w:sz w:val="24"/>
          <w:szCs w:val="24"/>
        </w:rPr>
        <w:t>En fecha 29 de agosto de 2022, se turnó a esta Comisión Permanente de Vigilancia de la Cuenta Pública, Transparencia y Anticorrupción, la renuncia del L.C. Jonathan Antonio García Ramírez, Titular de la Unidad de Vigilancia y Evaluación de l</w:t>
      </w:r>
      <w:r w:rsidR="00827AA5">
        <w:rPr>
          <w:rFonts w:ascii="Arial" w:eastAsia="Arial" w:hAnsi="Arial" w:cs="Arial"/>
          <w:sz w:val="24"/>
          <w:szCs w:val="24"/>
        </w:rPr>
        <w:t>a Auditoría Superior del Estado;</w:t>
      </w:r>
      <w:r>
        <w:rPr>
          <w:rFonts w:ascii="Arial" w:eastAsia="Arial" w:hAnsi="Arial" w:cs="Arial"/>
          <w:sz w:val="24"/>
          <w:szCs w:val="24"/>
        </w:rPr>
        <w:t xml:space="preserve"> asimismo</w:t>
      </w:r>
      <w:r w:rsidR="00827AA5">
        <w:rPr>
          <w:rFonts w:ascii="Arial" w:eastAsia="Arial" w:hAnsi="Arial" w:cs="Arial"/>
          <w:sz w:val="24"/>
          <w:szCs w:val="24"/>
        </w:rPr>
        <w:t>,</w:t>
      </w:r>
      <w:r>
        <w:rPr>
          <w:rFonts w:ascii="Arial" w:eastAsia="Arial" w:hAnsi="Arial" w:cs="Arial"/>
          <w:sz w:val="24"/>
          <w:szCs w:val="24"/>
        </w:rPr>
        <w:t xml:space="preserve"> en sesión de trabajo de ésta Comisión de fecha 5 de septiembre del presente año, se dio a conocer el mencionado asunto a los integrantes de la misma.</w:t>
      </w:r>
    </w:p>
    <w:p w:rsidR="00CE5B0F" w:rsidRDefault="00CE5B0F">
      <w:pPr>
        <w:tabs>
          <w:tab w:val="left" w:pos="426"/>
          <w:tab w:val="left" w:pos="709"/>
        </w:tabs>
        <w:ind w:firstLine="709"/>
        <w:jc w:val="both"/>
        <w:rPr>
          <w:rFonts w:ascii="Arial" w:eastAsia="Arial" w:hAnsi="Arial" w:cs="Arial"/>
          <w:sz w:val="24"/>
          <w:szCs w:val="24"/>
        </w:rPr>
      </w:pPr>
    </w:p>
    <w:p w:rsidR="00CE5B0F" w:rsidRDefault="00B208E2">
      <w:pPr>
        <w:tabs>
          <w:tab w:val="left" w:pos="426"/>
          <w:tab w:val="left" w:pos="709"/>
        </w:tabs>
        <w:spacing w:line="360" w:lineRule="auto"/>
        <w:ind w:firstLine="709"/>
        <w:jc w:val="both"/>
        <w:rPr>
          <w:rFonts w:ascii="Arial" w:eastAsia="Arial" w:hAnsi="Arial" w:cs="Arial"/>
          <w:sz w:val="24"/>
          <w:szCs w:val="24"/>
        </w:rPr>
      </w:pPr>
      <w:r>
        <w:rPr>
          <w:rFonts w:ascii="Arial" w:eastAsia="Arial" w:hAnsi="Arial" w:cs="Arial"/>
          <w:sz w:val="24"/>
          <w:szCs w:val="24"/>
        </w:rPr>
        <w:t>Por lo que en dicha sesión,</w:t>
      </w:r>
      <w:r w:rsidR="003D5E73">
        <w:rPr>
          <w:rFonts w:ascii="Arial" w:eastAsia="Arial" w:hAnsi="Arial" w:cs="Arial"/>
          <w:sz w:val="24"/>
          <w:szCs w:val="24"/>
        </w:rPr>
        <w:t xml:space="preserve"> en cumplimiento con lo dispuesto en el artículo 45 de la Ley de Fiscalización de la Cuenta Pública del Estado de Yucatán, esta Comisión Permanente acordó iniciar el procedimiento para la designación de un nuevo Titular  de la Unidad de Vigilancia y Evaluación de la Auditoría Superior del Estado de Yucatán (ASEY).</w:t>
      </w:r>
    </w:p>
    <w:p w:rsidR="00CE5B0F" w:rsidRDefault="00CE5B0F">
      <w:pPr>
        <w:tabs>
          <w:tab w:val="left" w:pos="426"/>
          <w:tab w:val="left" w:pos="709"/>
        </w:tabs>
        <w:spacing w:line="360" w:lineRule="auto"/>
        <w:ind w:firstLine="709"/>
        <w:jc w:val="both"/>
        <w:rPr>
          <w:rFonts w:ascii="Arial" w:eastAsia="Arial" w:hAnsi="Arial" w:cs="Arial"/>
          <w:sz w:val="24"/>
          <w:szCs w:val="24"/>
        </w:rPr>
      </w:pPr>
    </w:p>
    <w:p w:rsidR="00CE5B0F" w:rsidRDefault="003D5E73" w:rsidP="00827AA5">
      <w:pPr>
        <w:tabs>
          <w:tab w:val="left" w:pos="426"/>
          <w:tab w:val="left" w:pos="709"/>
        </w:tabs>
        <w:spacing w:line="360" w:lineRule="auto"/>
        <w:jc w:val="both"/>
        <w:rPr>
          <w:rFonts w:ascii="Arial" w:eastAsia="Arial" w:hAnsi="Arial" w:cs="Arial"/>
          <w:sz w:val="24"/>
          <w:szCs w:val="24"/>
        </w:rPr>
      </w:pPr>
      <w:r>
        <w:rPr>
          <w:rFonts w:ascii="Arial" w:eastAsia="Arial" w:hAnsi="Arial" w:cs="Arial"/>
          <w:b/>
          <w:sz w:val="24"/>
          <w:szCs w:val="24"/>
        </w:rPr>
        <w:t xml:space="preserve">QUINTO. </w:t>
      </w:r>
      <w:r w:rsidR="00B208E2">
        <w:rPr>
          <w:rFonts w:ascii="Arial" w:eastAsia="Arial" w:hAnsi="Arial" w:cs="Arial"/>
          <w:sz w:val="24"/>
          <w:szCs w:val="24"/>
        </w:rPr>
        <w:t>En consecuencia</w:t>
      </w:r>
      <w:r>
        <w:rPr>
          <w:rFonts w:ascii="Arial" w:eastAsia="Arial" w:hAnsi="Arial" w:cs="Arial"/>
          <w:sz w:val="24"/>
          <w:szCs w:val="24"/>
        </w:rPr>
        <w:t xml:space="preserve">, esta Comisión Permanente acordó emitir una convocatoria dirigida a organizaciones de la sociedad civil, académicas y a todos los ciudadanos residentes en el Estado, para que propongan candidatos que cumplan con los requisitos que exige la ley y que deseen ocupar el cargo de Titular de la Unidad de Vigilancia y Evaluación de la Auditoría Superior del Estado, por un período de cuatro años, el cual entrará en funciones el día que señale el decreto de </w:t>
      </w:r>
      <w:r w:rsidR="00B208E2">
        <w:rPr>
          <w:rFonts w:ascii="Arial" w:eastAsia="Arial" w:hAnsi="Arial" w:cs="Arial"/>
          <w:sz w:val="24"/>
          <w:szCs w:val="24"/>
        </w:rPr>
        <w:t xml:space="preserve">la </w:t>
      </w:r>
      <w:r>
        <w:rPr>
          <w:rFonts w:ascii="Arial" w:eastAsia="Arial" w:hAnsi="Arial" w:cs="Arial"/>
          <w:sz w:val="24"/>
          <w:szCs w:val="24"/>
        </w:rPr>
        <w:t>designación respectiv</w:t>
      </w:r>
      <w:r w:rsidR="00B208E2">
        <w:rPr>
          <w:rFonts w:ascii="Arial" w:eastAsia="Arial" w:hAnsi="Arial" w:cs="Arial"/>
          <w:sz w:val="24"/>
          <w:szCs w:val="24"/>
        </w:rPr>
        <w:t>a</w:t>
      </w:r>
      <w:r>
        <w:rPr>
          <w:rFonts w:ascii="Arial" w:eastAsia="Arial" w:hAnsi="Arial" w:cs="Arial"/>
          <w:sz w:val="24"/>
          <w:szCs w:val="24"/>
        </w:rPr>
        <w:t xml:space="preserve">.  </w:t>
      </w:r>
    </w:p>
    <w:p w:rsidR="00CE5B0F" w:rsidRDefault="00CE5B0F">
      <w:pPr>
        <w:tabs>
          <w:tab w:val="left" w:pos="426"/>
          <w:tab w:val="left" w:pos="709"/>
        </w:tabs>
        <w:spacing w:line="360" w:lineRule="auto"/>
        <w:ind w:firstLine="709"/>
        <w:jc w:val="both"/>
        <w:rPr>
          <w:rFonts w:ascii="Arial" w:eastAsia="Arial" w:hAnsi="Arial" w:cs="Arial"/>
          <w:sz w:val="24"/>
          <w:szCs w:val="24"/>
        </w:rPr>
      </w:pPr>
    </w:p>
    <w:p w:rsidR="00CE5B0F" w:rsidRDefault="003D5E73">
      <w:pPr>
        <w:spacing w:line="360" w:lineRule="auto"/>
        <w:ind w:firstLine="708"/>
        <w:jc w:val="both"/>
        <w:rPr>
          <w:rFonts w:ascii="Arial" w:eastAsia="Arial" w:hAnsi="Arial" w:cs="Arial"/>
          <w:sz w:val="24"/>
          <w:szCs w:val="24"/>
        </w:rPr>
      </w:pPr>
      <w:r>
        <w:rPr>
          <w:rFonts w:ascii="Arial" w:eastAsia="Arial" w:hAnsi="Arial" w:cs="Arial"/>
          <w:sz w:val="24"/>
          <w:szCs w:val="24"/>
        </w:rPr>
        <w:t>En la referida convocatoria</w:t>
      </w:r>
      <w:r w:rsidR="00B208E2">
        <w:rPr>
          <w:rFonts w:ascii="Arial" w:eastAsia="Arial" w:hAnsi="Arial" w:cs="Arial"/>
          <w:sz w:val="24"/>
          <w:szCs w:val="24"/>
        </w:rPr>
        <w:t>, se determinaron</w:t>
      </w:r>
      <w:r>
        <w:rPr>
          <w:rFonts w:ascii="Arial" w:eastAsia="Arial" w:hAnsi="Arial" w:cs="Arial"/>
          <w:sz w:val="24"/>
          <w:szCs w:val="24"/>
        </w:rPr>
        <w:t xml:space="preserve"> las etapas del procedimiento para designar al Titular de la Unidad de Vigilancia y Evaluación de la Auditoría Superior del Estado, misma que se puso a cons</w:t>
      </w:r>
      <w:r w:rsidR="00B208E2">
        <w:rPr>
          <w:rFonts w:ascii="Arial" w:eastAsia="Arial" w:hAnsi="Arial" w:cs="Arial"/>
          <w:sz w:val="24"/>
          <w:szCs w:val="24"/>
        </w:rPr>
        <w:t>ideración el 05 de septiembre pasado</w:t>
      </w:r>
      <w:r>
        <w:rPr>
          <w:rFonts w:ascii="Arial" w:eastAsia="Arial" w:hAnsi="Arial" w:cs="Arial"/>
          <w:sz w:val="24"/>
          <w:szCs w:val="24"/>
        </w:rPr>
        <w:t>, y fue aprobada por unanimidad, publicándose el 08 de septiembre del año en curso, en el Diario Oficial del Gobierno del Estado de Yucatán, contemplando un plazo para el registro de propuestas de diez días hábiles contados a partir del día siguiente de la publicación de la convocatoria.</w:t>
      </w:r>
    </w:p>
    <w:p w:rsidR="00CE5B0F" w:rsidRDefault="00CE5B0F">
      <w:pPr>
        <w:tabs>
          <w:tab w:val="left" w:pos="426"/>
          <w:tab w:val="left" w:pos="709"/>
        </w:tabs>
        <w:spacing w:line="360" w:lineRule="auto"/>
        <w:ind w:firstLine="709"/>
        <w:jc w:val="both"/>
        <w:rPr>
          <w:rFonts w:ascii="Arial" w:eastAsia="Arial" w:hAnsi="Arial" w:cs="Arial"/>
          <w:sz w:val="24"/>
          <w:szCs w:val="24"/>
        </w:rPr>
      </w:pPr>
    </w:p>
    <w:p w:rsidR="00CE5B0F" w:rsidRDefault="003D5E73" w:rsidP="00B208E2">
      <w:pPr>
        <w:spacing w:line="360" w:lineRule="auto"/>
        <w:jc w:val="both"/>
        <w:rPr>
          <w:rFonts w:ascii="Arial" w:eastAsia="Arial" w:hAnsi="Arial" w:cs="Arial"/>
          <w:color w:val="000000"/>
          <w:sz w:val="24"/>
          <w:szCs w:val="24"/>
        </w:rPr>
      </w:pPr>
      <w:r>
        <w:rPr>
          <w:rFonts w:ascii="Arial" w:eastAsia="Arial" w:hAnsi="Arial" w:cs="Arial"/>
          <w:b/>
          <w:sz w:val="24"/>
          <w:szCs w:val="24"/>
        </w:rPr>
        <w:t xml:space="preserve">SEXTO. </w:t>
      </w:r>
      <w:r>
        <w:rPr>
          <w:rFonts w:ascii="Arial" w:eastAsia="Arial" w:hAnsi="Arial" w:cs="Arial"/>
          <w:color w:val="000000"/>
          <w:sz w:val="24"/>
          <w:szCs w:val="24"/>
        </w:rPr>
        <w:t xml:space="preserve">En fecha 23 de septiembre del año en curso, se dio por concluido el plazo de </w:t>
      </w:r>
      <w:r w:rsidR="007B101A">
        <w:rPr>
          <w:rFonts w:ascii="Arial" w:eastAsia="Arial" w:hAnsi="Arial" w:cs="Arial"/>
          <w:color w:val="000000"/>
          <w:sz w:val="24"/>
          <w:szCs w:val="24"/>
        </w:rPr>
        <w:t xml:space="preserve">los </w:t>
      </w:r>
      <w:r>
        <w:rPr>
          <w:rFonts w:ascii="Arial" w:eastAsia="Arial" w:hAnsi="Arial" w:cs="Arial"/>
          <w:color w:val="000000"/>
          <w:sz w:val="24"/>
          <w:szCs w:val="24"/>
        </w:rPr>
        <w:t xml:space="preserve">10 días hábiles </w:t>
      </w:r>
      <w:r w:rsidR="007B101A">
        <w:rPr>
          <w:rFonts w:ascii="Arial" w:eastAsia="Arial" w:hAnsi="Arial" w:cs="Arial"/>
          <w:sz w:val="24"/>
          <w:szCs w:val="24"/>
        </w:rPr>
        <w:t>antes mencionados</w:t>
      </w:r>
      <w:r w:rsidR="00B208E2">
        <w:rPr>
          <w:rFonts w:ascii="Arial" w:eastAsia="Arial" w:hAnsi="Arial" w:cs="Arial"/>
          <w:color w:val="000000"/>
          <w:sz w:val="24"/>
          <w:szCs w:val="24"/>
        </w:rPr>
        <w:t xml:space="preserve"> para e</w:t>
      </w:r>
      <w:r>
        <w:rPr>
          <w:rFonts w:ascii="Arial" w:eastAsia="Arial" w:hAnsi="Arial" w:cs="Arial"/>
          <w:color w:val="000000"/>
          <w:sz w:val="24"/>
          <w:szCs w:val="24"/>
        </w:rPr>
        <w:t xml:space="preserve">l registro de </w:t>
      </w:r>
      <w:r>
        <w:rPr>
          <w:rFonts w:ascii="Arial" w:eastAsia="Arial" w:hAnsi="Arial" w:cs="Arial"/>
          <w:sz w:val="24"/>
          <w:szCs w:val="24"/>
        </w:rPr>
        <w:t xml:space="preserve">candidatos </w:t>
      </w:r>
      <w:r w:rsidR="00B208E2">
        <w:rPr>
          <w:rFonts w:ascii="Arial" w:eastAsia="Arial" w:hAnsi="Arial" w:cs="Arial"/>
          <w:sz w:val="24"/>
          <w:szCs w:val="24"/>
        </w:rPr>
        <w:t>a</w:t>
      </w:r>
      <w:r>
        <w:rPr>
          <w:rFonts w:ascii="Arial" w:eastAsia="Arial" w:hAnsi="Arial" w:cs="Arial"/>
          <w:sz w:val="24"/>
          <w:szCs w:val="24"/>
        </w:rPr>
        <w:t xml:space="preserve"> ocupar el cargo de Titular de la Unidad de Vigilancia y Evaluación de la Auditoría </w:t>
      </w:r>
      <w:r w:rsidR="00B208E2">
        <w:rPr>
          <w:rFonts w:ascii="Arial" w:eastAsia="Arial" w:hAnsi="Arial" w:cs="Arial"/>
          <w:sz w:val="24"/>
          <w:szCs w:val="24"/>
        </w:rPr>
        <w:t>Superior del Estado</w:t>
      </w:r>
      <w:r w:rsidR="007B101A">
        <w:rPr>
          <w:rFonts w:ascii="Arial" w:eastAsia="Arial" w:hAnsi="Arial" w:cs="Arial"/>
          <w:sz w:val="24"/>
          <w:szCs w:val="24"/>
        </w:rPr>
        <w:t xml:space="preserve"> de Yucatán</w:t>
      </w:r>
      <w:r w:rsidR="00B208E2">
        <w:rPr>
          <w:rFonts w:ascii="Arial" w:eastAsia="Arial" w:hAnsi="Arial" w:cs="Arial"/>
          <w:sz w:val="24"/>
          <w:szCs w:val="24"/>
        </w:rPr>
        <w:t xml:space="preserve">, </w:t>
      </w:r>
      <w:r w:rsidR="007B101A">
        <w:rPr>
          <w:rFonts w:ascii="Arial" w:eastAsia="Arial" w:hAnsi="Arial" w:cs="Arial"/>
          <w:sz w:val="24"/>
          <w:szCs w:val="24"/>
        </w:rPr>
        <w:t>enterando</w:t>
      </w:r>
      <w:r>
        <w:rPr>
          <w:rFonts w:ascii="Arial" w:eastAsia="Arial" w:hAnsi="Arial" w:cs="Arial"/>
          <w:sz w:val="24"/>
          <w:szCs w:val="24"/>
        </w:rPr>
        <w:t xml:space="preserve"> a l</w:t>
      </w:r>
      <w:r w:rsidR="007B101A">
        <w:rPr>
          <w:rFonts w:ascii="Arial" w:eastAsia="Arial" w:hAnsi="Arial" w:cs="Arial"/>
          <w:sz w:val="24"/>
          <w:szCs w:val="24"/>
        </w:rPr>
        <w:t xml:space="preserve">os integrantes de ésta </w:t>
      </w:r>
      <w:r>
        <w:rPr>
          <w:rFonts w:ascii="Arial" w:eastAsia="Arial" w:hAnsi="Arial" w:cs="Arial"/>
          <w:sz w:val="24"/>
          <w:szCs w:val="24"/>
        </w:rPr>
        <w:t xml:space="preserve"> Comisión </w:t>
      </w:r>
      <w:r w:rsidR="007B101A">
        <w:rPr>
          <w:rFonts w:ascii="Arial" w:eastAsia="Arial" w:hAnsi="Arial" w:cs="Arial"/>
          <w:sz w:val="24"/>
          <w:szCs w:val="24"/>
        </w:rPr>
        <w:t xml:space="preserve">en sesión celebrada </w:t>
      </w:r>
      <w:r>
        <w:rPr>
          <w:rFonts w:ascii="Arial" w:eastAsia="Arial" w:hAnsi="Arial" w:cs="Arial"/>
          <w:sz w:val="24"/>
          <w:szCs w:val="24"/>
        </w:rPr>
        <w:t xml:space="preserve">el 29 de septiembre </w:t>
      </w:r>
      <w:r w:rsidR="00B208E2">
        <w:rPr>
          <w:rFonts w:ascii="Arial" w:eastAsia="Arial" w:hAnsi="Arial" w:cs="Arial"/>
          <w:sz w:val="24"/>
          <w:szCs w:val="24"/>
        </w:rPr>
        <w:t>pasado</w:t>
      </w:r>
      <w:r>
        <w:rPr>
          <w:rFonts w:ascii="Arial" w:eastAsia="Arial" w:hAnsi="Arial" w:cs="Arial"/>
          <w:sz w:val="24"/>
          <w:szCs w:val="24"/>
        </w:rPr>
        <w:t xml:space="preserve">, </w:t>
      </w:r>
      <w:r w:rsidR="007B101A">
        <w:rPr>
          <w:rFonts w:ascii="Arial" w:eastAsia="Arial" w:hAnsi="Arial" w:cs="Arial"/>
          <w:sz w:val="24"/>
          <w:szCs w:val="24"/>
        </w:rPr>
        <w:t xml:space="preserve">siendo </w:t>
      </w:r>
      <w:r w:rsidR="007B101A">
        <w:rPr>
          <w:rFonts w:ascii="Arial" w:eastAsia="Arial" w:hAnsi="Arial" w:cs="Arial"/>
          <w:color w:val="000000"/>
          <w:sz w:val="24"/>
          <w:szCs w:val="24"/>
        </w:rPr>
        <w:t>propuestas</w:t>
      </w:r>
      <w:r>
        <w:rPr>
          <w:rFonts w:ascii="Arial" w:eastAsia="Arial" w:hAnsi="Arial" w:cs="Arial"/>
          <w:color w:val="000000"/>
          <w:sz w:val="24"/>
          <w:szCs w:val="24"/>
        </w:rPr>
        <w:t xml:space="preserve"> las siguientes</w:t>
      </w:r>
      <w:r w:rsidR="007B101A">
        <w:rPr>
          <w:rFonts w:ascii="Arial" w:eastAsia="Arial" w:hAnsi="Arial" w:cs="Arial"/>
          <w:color w:val="000000"/>
          <w:sz w:val="24"/>
          <w:szCs w:val="24"/>
        </w:rPr>
        <w:t xml:space="preserve"> personas</w:t>
      </w:r>
      <w:r>
        <w:rPr>
          <w:rFonts w:ascii="Arial" w:eastAsia="Arial" w:hAnsi="Arial" w:cs="Arial"/>
          <w:color w:val="000000"/>
          <w:sz w:val="24"/>
          <w:szCs w:val="24"/>
        </w:rPr>
        <w:t xml:space="preserve">: </w:t>
      </w:r>
    </w:p>
    <w:p w:rsidR="00CE5B0F" w:rsidRDefault="00CE5B0F">
      <w:pPr>
        <w:spacing w:line="360" w:lineRule="auto"/>
        <w:ind w:firstLine="708"/>
        <w:jc w:val="both"/>
        <w:rPr>
          <w:rFonts w:ascii="Arial" w:eastAsia="Arial" w:hAnsi="Arial" w:cs="Arial"/>
          <w:color w:val="000000"/>
          <w:sz w:val="24"/>
          <w:szCs w:val="24"/>
        </w:rPr>
      </w:pP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3"/>
      </w:tblGrid>
      <w:tr w:rsidR="00CE5B0F">
        <w:tc>
          <w:tcPr>
            <w:tcW w:w="4106" w:type="dxa"/>
            <w:shd w:val="clear" w:color="auto" w:fill="A6A6A6"/>
          </w:tcPr>
          <w:p w:rsidR="00CE5B0F" w:rsidRDefault="003D5E73">
            <w:pPr>
              <w:jc w:val="center"/>
              <w:rPr>
                <w:rFonts w:ascii="Arial" w:eastAsia="Arial" w:hAnsi="Arial" w:cs="Arial"/>
                <w:b/>
                <w:color w:val="000000"/>
              </w:rPr>
            </w:pPr>
            <w:r>
              <w:rPr>
                <w:rFonts w:ascii="Arial" w:eastAsia="Arial" w:hAnsi="Arial" w:cs="Arial"/>
                <w:b/>
                <w:color w:val="000000"/>
              </w:rPr>
              <w:t>CANDIDATO</w:t>
            </w:r>
          </w:p>
        </w:tc>
        <w:tc>
          <w:tcPr>
            <w:tcW w:w="4253" w:type="dxa"/>
            <w:shd w:val="clear" w:color="auto" w:fill="A6A6A6"/>
          </w:tcPr>
          <w:p w:rsidR="00CE5B0F" w:rsidRDefault="003D5E73">
            <w:pPr>
              <w:jc w:val="center"/>
              <w:rPr>
                <w:rFonts w:ascii="Arial" w:eastAsia="Arial" w:hAnsi="Arial" w:cs="Arial"/>
                <w:b/>
                <w:color w:val="000000"/>
              </w:rPr>
            </w:pPr>
            <w:r>
              <w:rPr>
                <w:rFonts w:ascii="Arial" w:eastAsia="Arial" w:hAnsi="Arial" w:cs="Arial"/>
                <w:b/>
                <w:color w:val="000000"/>
              </w:rPr>
              <w:t>PROPUESTA REALIZADA POR:</w:t>
            </w:r>
          </w:p>
        </w:tc>
      </w:tr>
      <w:tr w:rsidR="00CE5B0F">
        <w:tc>
          <w:tcPr>
            <w:tcW w:w="4106" w:type="dxa"/>
            <w:vAlign w:val="center"/>
          </w:tcPr>
          <w:p w:rsidR="00CE5B0F" w:rsidRDefault="003D5E73">
            <w:pPr>
              <w:jc w:val="center"/>
              <w:rPr>
                <w:rFonts w:ascii="Arial" w:eastAsia="Arial" w:hAnsi="Arial" w:cs="Arial"/>
                <w:b/>
              </w:rPr>
            </w:pPr>
            <w:r>
              <w:rPr>
                <w:rFonts w:ascii="Arial" w:eastAsia="Arial" w:hAnsi="Arial" w:cs="Arial"/>
                <w:b/>
              </w:rPr>
              <w:t>C.P. Roberto Ricardo Tamayo Ramírez</w:t>
            </w:r>
          </w:p>
        </w:tc>
        <w:tc>
          <w:tcPr>
            <w:tcW w:w="4253" w:type="dxa"/>
            <w:vAlign w:val="center"/>
          </w:tcPr>
          <w:p w:rsidR="00CE5B0F" w:rsidRDefault="003D5E73">
            <w:pPr>
              <w:widowControl/>
              <w:numPr>
                <w:ilvl w:val="0"/>
                <w:numId w:val="2"/>
              </w:numPr>
              <w:pBdr>
                <w:top w:val="nil"/>
                <w:left w:val="nil"/>
                <w:bottom w:val="nil"/>
                <w:right w:val="nil"/>
                <w:between w:val="nil"/>
              </w:pBdr>
              <w:spacing w:after="200" w:line="276" w:lineRule="auto"/>
              <w:jc w:val="both"/>
              <w:rPr>
                <w:color w:val="000000"/>
                <w:sz w:val="22"/>
                <w:szCs w:val="22"/>
              </w:rPr>
            </w:pPr>
            <w:r>
              <w:rPr>
                <w:rFonts w:ascii="Arial" w:eastAsia="Arial" w:hAnsi="Arial" w:cs="Arial"/>
                <w:color w:val="000000"/>
                <w:sz w:val="22"/>
                <w:szCs w:val="22"/>
              </w:rPr>
              <w:t xml:space="preserve">Universidad Anáhuac </w:t>
            </w:r>
            <w:proofErr w:type="spellStart"/>
            <w:r>
              <w:rPr>
                <w:rFonts w:ascii="Arial" w:eastAsia="Arial" w:hAnsi="Arial" w:cs="Arial"/>
                <w:color w:val="000000"/>
                <w:sz w:val="22"/>
                <w:szCs w:val="22"/>
              </w:rPr>
              <w:t>Mayab</w:t>
            </w:r>
            <w:proofErr w:type="spellEnd"/>
          </w:p>
        </w:tc>
      </w:tr>
      <w:tr w:rsidR="00CE5B0F">
        <w:tc>
          <w:tcPr>
            <w:tcW w:w="4106" w:type="dxa"/>
            <w:vAlign w:val="center"/>
          </w:tcPr>
          <w:p w:rsidR="00CE5B0F" w:rsidRDefault="003D5E73">
            <w:pPr>
              <w:jc w:val="center"/>
              <w:rPr>
                <w:rFonts w:ascii="Arial" w:eastAsia="Arial" w:hAnsi="Arial" w:cs="Arial"/>
                <w:b/>
              </w:rPr>
            </w:pPr>
            <w:r>
              <w:rPr>
                <w:rFonts w:ascii="Arial" w:eastAsia="Arial" w:hAnsi="Arial" w:cs="Arial"/>
                <w:b/>
              </w:rPr>
              <w:t xml:space="preserve">C.P. </w:t>
            </w:r>
            <w:proofErr w:type="spellStart"/>
            <w:r>
              <w:rPr>
                <w:rFonts w:ascii="Arial" w:eastAsia="Arial" w:hAnsi="Arial" w:cs="Arial"/>
                <w:b/>
              </w:rPr>
              <w:t>Elaine</w:t>
            </w:r>
            <w:proofErr w:type="spellEnd"/>
            <w:r>
              <w:rPr>
                <w:rFonts w:ascii="Arial" w:eastAsia="Arial" w:hAnsi="Arial" w:cs="Arial"/>
                <w:b/>
              </w:rPr>
              <w:t xml:space="preserve"> Concepción Echeverría León</w:t>
            </w:r>
          </w:p>
        </w:tc>
        <w:tc>
          <w:tcPr>
            <w:tcW w:w="4253" w:type="dxa"/>
            <w:vAlign w:val="center"/>
          </w:tcPr>
          <w:p w:rsidR="00CE5B0F" w:rsidRDefault="003D5E73">
            <w:pPr>
              <w:widowControl/>
              <w:numPr>
                <w:ilvl w:val="0"/>
                <w:numId w:val="2"/>
              </w:numPr>
              <w:pBdr>
                <w:top w:val="nil"/>
                <w:left w:val="nil"/>
                <w:bottom w:val="nil"/>
                <w:right w:val="nil"/>
                <w:between w:val="nil"/>
              </w:pBdr>
              <w:spacing w:after="200" w:line="276" w:lineRule="auto"/>
              <w:jc w:val="both"/>
              <w:rPr>
                <w:color w:val="000000"/>
                <w:sz w:val="22"/>
                <w:szCs w:val="22"/>
              </w:rPr>
            </w:pPr>
            <w:r>
              <w:rPr>
                <w:rFonts w:ascii="Arial" w:eastAsia="Arial" w:hAnsi="Arial" w:cs="Arial"/>
                <w:color w:val="000000"/>
                <w:sz w:val="22"/>
                <w:szCs w:val="22"/>
              </w:rPr>
              <w:t>Asociación de Egresados de la Facultad de Contaduría y Administración de la Universidad Autónoma de Yucatán, Colegio de Contadores.</w:t>
            </w:r>
          </w:p>
        </w:tc>
      </w:tr>
      <w:tr w:rsidR="00CE5B0F">
        <w:tc>
          <w:tcPr>
            <w:tcW w:w="4106" w:type="dxa"/>
            <w:vAlign w:val="center"/>
          </w:tcPr>
          <w:p w:rsidR="00CE5B0F" w:rsidRPr="007618B1" w:rsidRDefault="0041206A">
            <w:pPr>
              <w:jc w:val="center"/>
              <w:rPr>
                <w:rFonts w:ascii="Arial" w:eastAsia="Arial" w:hAnsi="Arial" w:cs="Arial"/>
                <w:b/>
              </w:rPr>
            </w:pPr>
            <w:r w:rsidRPr="007618B1">
              <w:rPr>
                <w:rFonts w:ascii="Arial" w:eastAsia="Arial" w:hAnsi="Arial" w:cs="Arial"/>
                <w:b/>
              </w:rPr>
              <w:t>C.P. Guadalupe Díaz Ley</w:t>
            </w:r>
          </w:p>
        </w:tc>
        <w:tc>
          <w:tcPr>
            <w:tcW w:w="4253" w:type="dxa"/>
            <w:vAlign w:val="center"/>
          </w:tcPr>
          <w:p w:rsidR="00CE5B0F" w:rsidRDefault="003D5E73">
            <w:pPr>
              <w:widowControl/>
              <w:numPr>
                <w:ilvl w:val="0"/>
                <w:numId w:val="2"/>
              </w:numPr>
              <w:pBdr>
                <w:top w:val="nil"/>
                <w:left w:val="nil"/>
                <w:bottom w:val="nil"/>
                <w:right w:val="nil"/>
                <w:between w:val="nil"/>
              </w:pBdr>
              <w:spacing w:after="200" w:line="276" w:lineRule="auto"/>
              <w:jc w:val="both"/>
              <w:rPr>
                <w:color w:val="000000"/>
                <w:sz w:val="22"/>
                <w:szCs w:val="22"/>
              </w:rPr>
            </w:pPr>
            <w:r>
              <w:rPr>
                <w:rFonts w:ascii="Arial" w:eastAsia="Arial" w:hAnsi="Arial" w:cs="Arial"/>
                <w:color w:val="000000"/>
                <w:sz w:val="22"/>
                <w:szCs w:val="22"/>
              </w:rPr>
              <w:t>Colegio de Contadores, A.C.</w:t>
            </w:r>
          </w:p>
        </w:tc>
      </w:tr>
    </w:tbl>
    <w:p w:rsidR="00CE5B0F" w:rsidRDefault="00CE5B0F">
      <w:pPr>
        <w:spacing w:line="360" w:lineRule="auto"/>
        <w:ind w:firstLine="708"/>
        <w:jc w:val="both"/>
        <w:rPr>
          <w:rFonts w:ascii="Arial" w:eastAsia="Arial" w:hAnsi="Arial" w:cs="Arial"/>
          <w:b/>
          <w:color w:val="000000"/>
          <w:sz w:val="24"/>
          <w:szCs w:val="24"/>
        </w:rPr>
      </w:pPr>
    </w:p>
    <w:p w:rsidR="00CE5B0F" w:rsidRDefault="003D5E73" w:rsidP="00F05B4E">
      <w:pPr>
        <w:tabs>
          <w:tab w:val="left" w:pos="426"/>
          <w:tab w:val="left" w:pos="709"/>
        </w:tabs>
        <w:spacing w:line="360" w:lineRule="auto"/>
        <w:jc w:val="both"/>
        <w:rPr>
          <w:rFonts w:ascii="Arial" w:eastAsia="Arial" w:hAnsi="Arial" w:cs="Arial"/>
          <w:sz w:val="24"/>
          <w:szCs w:val="24"/>
        </w:rPr>
      </w:pPr>
      <w:r>
        <w:rPr>
          <w:rFonts w:ascii="Arial" w:eastAsia="Arial" w:hAnsi="Arial" w:cs="Arial"/>
          <w:b/>
          <w:color w:val="000000"/>
          <w:sz w:val="24"/>
          <w:szCs w:val="24"/>
        </w:rPr>
        <w:t xml:space="preserve">SÉPTIMO. </w:t>
      </w:r>
      <w:r>
        <w:rPr>
          <w:rFonts w:ascii="Arial" w:eastAsia="Arial" w:hAnsi="Arial" w:cs="Arial"/>
          <w:sz w:val="24"/>
          <w:szCs w:val="24"/>
        </w:rPr>
        <w:t>En fecha 29 de septiembre del presente año, con fundamento en el artículo 45 de la Ley de Fiscalización de la Cuenta Pública del Estado, se invitó a las organizaciones de la sociedad civil y académicas a participar como observadores del proceso de designación del Titular de la Unidad de Vigilancia y Evaluación de la Auditoría Superior del Estado</w:t>
      </w:r>
      <w:r w:rsidR="00F05B4E">
        <w:rPr>
          <w:rFonts w:ascii="Arial" w:eastAsia="Arial" w:hAnsi="Arial" w:cs="Arial"/>
          <w:sz w:val="24"/>
          <w:szCs w:val="24"/>
        </w:rPr>
        <w:t xml:space="preserve"> de Yucatán</w:t>
      </w:r>
      <w:r>
        <w:rPr>
          <w:rFonts w:ascii="Arial" w:eastAsia="Arial" w:hAnsi="Arial" w:cs="Arial"/>
          <w:sz w:val="24"/>
          <w:szCs w:val="24"/>
        </w:rPr>
        <w:t>; es así que</w:t>
      </w:r>
      <w:r w:rsidR="00F05B4E">
        <w:rPr>
          <w:rFonts w:ascii="Arial" w:eastAsia="Arial" w:hAnsi="Arial" w:cs="Arial"/>
          <w:sz w:val="24"/>
          <w:szCs w:val="24"/>
        </w:rPr>
        <w:t>,</w:t>
      </w:r>
      <w:r>
        <w:rPr>
          <w:rFonts w:ascii="Arial" w:eastAsia="Arial" w:hAnsi="Arial" w:cs="Arial"/>
          <w:sz w:val="24"/>
          <w:szCs w:val="24"/>
        </w:rPr>
        <w:t xml:space="preserve"> en fecha 04 de octubre el año en curso, se dieron a conocer las organizaciones interesadas a participar en este proceso y estas fueron las siguientes:</w:t>
      </w:r>
    </w:p>
    <w:p w:rsidR="00CE5B0F" w:rsidRDefault="00CE5B0F">
      <w:pPr>
        <w:tabs>
          <w:tab w:val="left" w:pos="426"/>
          <w:tab w:val="left" w:pos="709"/>
        </w:tabs>
        <w:spacing w:line="360" w:lineRule="auto"/>
        <w:ind w:firstLine="709"/>
        <w:jc w:val="both"/>
        <w:rPr>
          <w:rFonts w:ascii="Arial" w:eastAsia="Arial" w:hAnsi="Arial" w:cs="Arial"/>
          <w:b/>
          <w:color w:val="000000"/>
          <w:sz w:val="24"/>
          <w:szCs w:val="24"/>
        </w:rPr>
      </w:pPr>
    </w:p>
    <w:tbl>
      <w:tblPr>
        <w:tblStyle w:val="a0"/>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969"/>
      </w:tblGrid>
      <w:tr w:rsidR="00CE5B0F">
        <w:trPr>
          <w:tblHeader/>
          <w:jc w:val="center"/>
        </w:trPr>
        <w:tc>
          <w:tcPr>
            <w:tcW w:w="3964" w:type="dxa"/>
            <w:shd w:val="clear" w:color="auto" w:fill="E7E6E6"/>
          </w:tcPr>
          <w:p w:rsidR="00CE5B0F" w:rsidRDefault="003D5E73">
            <w:pPr>
              <w:jc w:val="center"/>
              <w:rPr>
                <w:rFonts w:ascii="Arial" w:eastAsia="Arial" w:hAnsi="Arial" w:cs="Arial"/>
                <w:b/>
              </w:rPr>
            </w:pPr>
            <w:r>
              <w:rPr>
                <w:rFonts w:ascii="Arial" w:eastAsia="Arial" w:hAnsi="Arial" w:cs="Arial"/>
                <w:b/>
              </w:rPr>
              <w:t>NOMBRE DE LA ORGANIZACIÓN DE SOCIEDAD CIVIL Y/O ACADÉMICAS QUE PROPONE</w:t>
            </w:r>
          </w:p>
        </w:tc>
        <w:tc>
          <w:tcPr>
            <w:tcW w:w="3969" w:type="dxa"/>
            <w:shd w:val="clear" w:color="auto" w:fill="E7E6E6"/>
          </w:tcPr>
          <w:p w:rsidR="00CE5B0F" w:rsidRDefault="00CE5B0F">
            <w:pPr>
              <w:jc w:val="center"/>
              <w:rPr>
                <w:rFonts w:ascii="Arial" w:eastAsia="Arial" w:hAnsi="Arial" w:cs="Arial"/>
                <w:b/>
              </w:rPr>
            </w:pPr>
          </w:p>
          <w:p w:rsidR="00CE5B0F" w:rsidRDefault="003D5E73">
            <w:pPr>
              <w:jc w:val="center"/>
              <w:rPr>
                <w:rFonts w:ascii="Arial" w:eastAsia="Arial" w:hAnsi="Arial" w:cs="Arial"/>
                <w:b/>
              </w:rPr>
            </w:pPr>
            <w:r>
              <w:rPr>
                <w:rFonts w:ascii="Arial" w:eastAsia="Arial" w:hAnsi="Arial" w:cs="Arial"/>
                <w:b/>
              </w:rPr>
              <w:t xml:space="preserve">PROPUESTA DE OBSERVADORES </w:t>
            </w:r>
          </w:p>
        </w:tc>
      </w:tr>
      <w:tr w:rsidR="00CE5B0F">
        <w:trPr>
          <w:jc w:val="center"/>
        </w:trPr>
        <w:tc>
          <w:tcPr>
            <w:tcW w:w="3964" w:type="dxa"/>
            <w:vAlign w:val="center"/>
          </w:tcPr>
          <w:p w:rsidR="00CE5B0F" w:rsidRDefault="003D5E73">
            <w:pPr>
              <w:spacing w:line="360" w:lineRule="auto"/>
              <w:jc w:val="center"/>
              <w:rPr>
                <w:rFonts w:ascii="Arial" w:eastAsia="Arial" w:hAnsi="Arial" w:cs="Arial"/>
              </w:rPr>
            </w:pPr>
            <w:r>
              <w:rPr>
                <w:rFonts w:ascii="Arial" w:eastAsia="Arial" w:hAnsi="Arial" w:cs="Arial"/>
              </w:rPr>
              <w:t>UNIVERSIDAD MESOAMERICANA DE SAN AGUSTIN</w:t>
            </w:r>
          </w:p>
        </w:tc>
        <w:tc>
          <w:tcPr>
            <w:tcW w:w="3969" w:type="dxa"/>
            <w:vAlign w:val="center"/>
          </w:tcPr>
          <w:p w:rsidR="00CE5B0F" w:rsidRDefault="003D5E73">
            <w:pPr>
              <w:spacing w:line="360" w:lineRule="auto"/>
              <w:jc w:val="center"/>
              <w:rPr>
                <w:rFonts w:ascii="Arial" w:eastAsia="Arial" w:hAnsi="Arial" w:cs="Arial"/>
              </w:rPr>
            </w:pPr>
            <w:r>
              <w:rPr>
                <w:rFonts w:ascii="Arial" w:eastAsia="Arial" w:hAnsi="Arial" w:cs="Arial"/>
              </w:rPr>
              <w:t>C. HERMINIO JOSÉ PIÑA VALLADARES</w:t>
            </w:r>
          </w:p>
        </w:tc>
      </w:tr>
      <w:tr w:rsidR="00CE5B0F">
        <w:trPr>
          <w:jc w:val="center"/>
        </w:trPr>
        <w:tc>
          <w:tcPr>
            <w:tcW w:w="3964" w:type="dxa"/>
            <w:vAlign w:val="center"/>
          </w:tcPr>
          <w:p w:rsidR="00CE5B0F" w:rsidRDefault="003D5E73">
            <w:pPr>
              <w:spacing w:line="360" w:lineRule="auto"/>
              <w:jc w:val="center"/>
              <w:rPr>
                <w:rFonts w:ascii="Arial" w:eastAsia="Arial" w:hAnsi="Arial" w:cs="Arial"/>
              </w:rPr>
            </w:pPr>
            <w:r>
              <w:rPr>
                <w:rFonts w:ascii="Arial" w:eastAsia="Arial" w:hAnsi="Arial" w:cs="Arial"/>
              </w:rPr>
              <w:t>COPARMEX</w:t>
            </w:r>
            <w:r w:rsidR="00CD56EA">
              <w:rPr>
                <w:rFonts w:ascii="Arial" w:eastAsia="Arial" w:hAnsi="Arial" w:cs="Arial"/>
              </w:rPr>
              <w:t xml:space="preserve"> MÉRIDA</w:t>
            </w:r>
          </w:p>
        </w:tc>
        <w:tc>
          <w:tcPr>
            <w:tcW w:w="3969" w:type="dxa"/>
            <w:vAlign w:val="center"/>
          </w:tcPr>
          <w:p w:rsidR="00CE5B0F" w:rsidRDefault="00CD56EA">
            <w:pPr>
              <w:spacing w:line="360" w:lineRule="auto"/>
              <w:jc w:val="center"/>
              <w:rPr>
                <w:rFonts w:ascii="Arial" w:eastAsia="Arial" w:hAnsi="Arial" w:cs="Arial"/>
              </w:rPr>
            </w:pPr>
            <w:r>
              <w:rPr>
                <w:rFonts w:ascii="Arial" w:eastAsia="Arial" w:hAnsi="Arial" w:cs="Arial"/>
              </w:rPr>
              <w:t>ING. ROLANDO MENDOZA HIJUELOS</w:t>
            </w:r>
          </w:p>
          <w:p w:rsidR="00CD56EA" w:rsidRDefault="00CD56EA">
            <w:pPr>
              <w:spacing w:line="360" w:lineRule="auto"/>
              <w:jc w:val="center"/>
              <w:rPr>
                <w:rFonts w:ascii="Arial" w:eastAsia="Arial" w:hAnsi="Arial" w:cs="Arial"/>
              </w:rPr>
            </w:pPr>
          </w:p>
        </w:tc>
      </w:tr>
      <w:tr w:rsidR="00CE5B0F">
        <w:trPr>
          <w:jc w:val="center"/>
        </w:trPr>
        <w:tc>
          <w:tcPr>
            <w:tcW w:w="3964" w:type="dxa"/>
            <w:shd w:val="clear" w:color="auto" w:fill="FFFFFF"/>
            <w:vAlign w:val="center"/>
          </w:tcPr>
          <w:p w:rsidR="00CE5B0F" w:rsidRDefault="003D5E73">
            <w:pPr>
              <w:spacing w:line="360" w:lineRule="auto"/>
              <w:jc w:val="center"/>
              <w:rPr>
                <w:rFonts w:ascii="Arial" w:eastAsia="Arial" w:hAnsi="Arial" w:cs="Arial"/>
              </w:rPr>
            </w:pPr>
            <w:r>
              <w:rPr>
                <w:rFonts w:ascii="Arial" w:eastAsia="Arial" w:hAnsi="Arial" w:cs="Arial"/>
              </w:rPr>
              <w:t>AMMEYUC ASOCIACIÓN MEXICANA DE MUJERES EMPRESARIAS DE YUCATÁN. A. C.</w:t>
            </w:r>
          </w:p>
        </w:tc>
        <w:tc>
          <w:tcPr>
            <w:tcW w:w="3969" w:type="dxa"/>
            <w:shd w:val="clear" w:color="auto" w:fill="FFFFFF"/>
            <w:vAlign w:val="center"/>
          </w:tcPr>
          <w:p w:rsidR="00CE5B0F" w:rsidRDefault="003D5E73" w:rsidP="00CD56EA">
            <w:pPr>
              <w:spacing w:line="360" w:lineRule="auto"/>
              <w:jc w:val="center"/>
              <w:rPr>
                <w:rFonts w:ascii="Arial" w:eastAsia="Arial" w:hAnsi="Arial" w:cs="Arial"/>
              </w:rPr>
            </w:pPr>
            <w:r>
              <w:rPr>
                <w:rFonts w:ascii="Arial" w:eastAsia="Arial" w:hAnsi="Arial" w:cs="Arial"/>
              </w:rPr>
              <w:t xml:space="preserve">LIC. </w:t>
            </w:r>
            <w:r w:rsidR="00CD56EA">
              <w:rPr>
                <w:rFonts w:ascii="Arial" w:eastAsia="Arial" w:hAnsi="Arial" w:cs="Arial"/>
              </w:rPr>
              <w:t>WENDY CÁMARA ASCENCIO</w:t>
            </w:r>
          </w:p>
        </w:tc>
      </w:tr>
    </w:tbl>
    <w:p w:rsidR="00CE5B0F" w:rsidRDefault="00CE5B0F">
      <w:pPr>
        <w:tabs>
          <w:tab w:val="left" w:pos="426"/>
          <w:tab w:val="left" w:pos="709"/>
        </w:tabs>
        <w:spacing w:line="360" w:lineRule="auto"/>
        <w:ind w:firstLine="709"/>
        <w:jc w:val="both"/>
        <w:rPr>
          <w:rFonts w:ascii="Arial" w:eastAsia="Arial" w:hAnsi="Arial" w:cs="Arial"/>
          <w:b/>
          <w:color w:val="000000"/>
          <w:sz w:val="24"/>
          <w:szCs w:val="24"/>
        </w:rPr>
      </w:pPr>
    </w:p>
    <w:p w:rsidR="00CE5B0F" w:rsidRDefault="003D5E73" w:rsidP="00F05B4E">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OCTAVO. </w:t>
      </w:r>
      <w:r>
        <w:rPr>
          <w:rFonts w:ascii="Arial" w:eastAsia="Arial" w:hAnsi="Arial" w:cs="Arial"/>
          <w:color w:val="000000"/>
          <w:sz w:val="24"/>
          <w:szCs w:val="24"/>
        </w:rPr>
        <w:t>De la relación de candidata</w:t>
      </w:r>
      <w:r w:rsidR="00F05B4E">
        <w:rPr>
          <w:rFonts w:ascii="Arial" w:eastAsia="Arial" w:hAnsi="Arial" w:cs="Arial"/>
          <w:color w:val="000000"/>
          <w:sz w:val="24"/>
          <w:szCs w:val="24"/>
        </w:rPr>
        <w:t>s</w:t>
      </w:r>
      <w:r>
        <w:rPr>
          <w:rFonts w:ascii="Arial" w:eastAsia="Arial" w:hAnsi="Arial" w:cs="Arial"/>
          <w:color w:val="000000"/>
          <w:sz w:val="24"/>
          <w:szCs w:val="24"/>
        </w:rPr>
        <w:t xml:space="preserve"> y candidatos expuestos con anterioridad, todos cumplieron con los requisitos de ley</w:t>
      </w:r>
      <w:r>
        <w:rPr>
          <w:rFonts w:ascii="Arial" w:eastAsia="Arial" w:hAnsi="Arial" w:cs="Arial"/>
          <w:sz w:val="24"/>
          <w:szCs w:val="24"/>
        </w:rPr>
        <w:t>, por lo tanto, se acordó invitar a comparecer a las personas previamente mencionadas</w:t>
      </w:r>
      <w:r>
        <w:rPr>
          <w:rFonts w:ascii="Arial" w:eastAsia="Arial" w:hAnsi="Arial" w:cs="Arial"/>
          <w:color w:val="000000"/>
          <w:sz w:val="24"/>
          <w:szCs w:val="24"/>
        </w:rPr>
        <w:t xml:space="preserve"> a efecto de que </w:t>
      </w:r>
      <w:r>
        <w:rPr>
          <w:rFonts w:ascii="Arial" w:eastAsia="Arial" w:hAnsi="Arial" w:cs="Arial"/>
          <w:sz w:val="24"/>
          <w:szCs w:val="24"/>
        </w:rPr>
        <w:t xml:space="preserve">manifiesten los motivos por los cuales aspiraran a ocupar el cargo ya señalado. Las comparecencias se efectuaron en fecha 07 de octubre del año en curso, en la que de igual manera estuvieron presentes como observadores </w:t>
      </w:r>
      <w:r w:rsidR="00F05B4E">
        <w:rPr>
          <w:rFonts w:ascii="Arial" w:eastAsia="Arial" w:hAnsi="Arial" w:cs="Arial"/>
          <w:sz w:val="24"/>
          <w:szCs w:val="24"/>
        </w:rPr>
        <w:t xml:space="preserve">los representantes de </w:t>
      </w:r>
      <w:r>
        <w:rPr>
          <w:rFonts w:ascii="Arial" w:eastAsia="Arial" w:hAnsi="Arial" w:cs="Arial"/>
          <w:sz w:val="24"/>
          <w:szCs w:val="24"/>
        </w:rPr>
        <w:t>la Universidad Mesoamericana de San Agustín, COPARMEX</w:t>
      </w:r>
      <w:r w:rsidR="00F05B4E">
        <w:rPr>
          <w:rFonts w:ascii="Arial" w:eastAsia="Arial" w:hAnsi="Arial" w:cs="Arial"/>
          <w:sz w:val="24"/>
          <w:szCs w:val="24"/>
        </w:rPr>
        <w:t xml:space="preserve"> Mérida</w:t>
      </w:r>
      <w:r>
        <w:rPr>
          <w:rFonts w:ascii="Arial" w:eastAsia="Arial" w:hAnsi="Arial" w:cs="Arial"/>
          <w:sz w:val="24"/>
          <w:szCs w:val="24"/>
        </w:rPr>
        <w:t xml:space="preserve">  y AMMEYUC Asociación  Mexicana de Mujeres Empresarias de Yucatán A.C.</w:t>
      </w:r>
    </w:p>
    <w:p w:rsidR="00CE5B0F" w:rsidRDefault="00CE5B0F" w:rsidP="00427BDD">
      <w:pPr>
        <w:spacing w:line="480" w:lineRule="auto"/>
        <w:ind w:firstLine="708"/>
        <w:jc w:val="both"/>
        <w:rPr>
          <w:rFonts w:ascii="Arial" w:eastAsia="Arial" w:hAnsi="Arial" w:cs="Arial"/>
          <w:sz w:val="24"/>
          <w:szCs w:val="24"/>
        </w:rPr>
      </w:pPr>
    </w:p>
    <w:p w:rsidR="00CE5B0F" w:rsidRDefault="003D5E73" w:rsidP="00F2452A">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NOVENO. </w:t>
      </w:r>
      <w:r>
        <w:rPr>
          <w:rFonts w:ascii="Arial" w:eastAsia="Arial" w:hAnsi="Arial" w:cs="Arial"/>
          <w:color w:val="000000"/>
          <w:sz w:val="24"/>
          <w:szCs w:val="24"/>
        </w:rPr>
        <w:t>Concluidas las comparec</w:t>
      </w:r>
      <w:r w:rsidR="00F2452A">
        <w:rPr>
          <w:rFonts w:ascii="Arial" w:eastAsia="Arial" w:hAnsi="Arial" w:cs="Arial"/>
          <w:color w:val="000000"/>
          <w:sz w:val="24"/>
          <w:szCs w:val="24"/>
        </w:rPr>
        <w:t>encias, la Comisión Permanente d</w:t>
      </w:r>
      <w:r>
        <w:rPr>
          <w:rFonts w:ascii="Arial" w:eastAsia="Arial" w:hAnsi="Arial" w:cs="Arial"/>
          <w:color w:val="000000"/>
          <w:sz w:val="24"/>
          <w:szCs w:val="24"/>
        </w:rPr>
        <w:t xml:space="preserve">ictaminadora entró a la etapa de formulación del dictamen, por lo que se estudiaron y analizaron nuevamente las propuestas reiterando que cumplieron a cabalidad con todos y cada uno de los requisitos para ocupar la titularidad de la Unidad de Vigilancia y Evaluación de la Auditoría Superior del Estado, por </w:t>
      </w:r>
      <w:r w:rsidR="00F2452A">
        <w:rPr>
          <w:rFonts w:ascii="Arial" w:eastAsia="Arial" w:hAnsi="Arial" w:cs="Arial"/>
          <w:color w:val="000000"/>
          <w:sz w:val="24"/>
          <w:szCs w:val="24"/>
        </w:rPr>
        <w:t>lo que, con ellos quedará conformada</w:t>
      </w:r>
      <w:r>
        <w:rPr>
          <w:rFonts w:ascii="Arial" w:eastAsia="Arial" w:hAnsi="Arial" w:cs="Arial"/>
          <w:color w:val="000000"/>
          <w:sz w:val="24"/>
          <w:szCs w:val="24"/>
        </w:rPr>
        <w:t xml:space="preserve"> la terna </w:t>
      </w:r>
      <w:r w:rsidR="003909AB">
        <w:rPr>
          <w:rFonts w:ascii="Arial" w:eastAsia="Arial" w:hAnsi="Arial" w:cs="Arial"/>
          <w:color w:val="000000"/>
          <w:sz w:val="24"/>
          <w:szCs w:val="24"/>
        </w:rPr>
        <w:t>correspondiente</w:t>
      </w:r>
      <w:r>
        <w:rPr>
          <w:rFonts w:ascii="Arial" w:eastAsia="Arial" w:hAnsi="Arial" w:cs="Arial"/>
          <w:color w:val="000000"/>
          <w:sz w:val="24"/>
          <w:szCs w:val="24"/>
        </w:rPr>
        <w:t>.</w:t>
      </w:r>
    </w:p>
    <w:p w:rsidR="00CE5B0F" w:rsidRDefault="00CE5B0F" w:rsidP="00427BDD">
      <w:pPr>
        <w:pBdr>
          <w:top w:val="nil"/>
          <w:left w:val="nil"/>
          <w:bottom w:val="nil"/>
          <w:right w:val="nil"/>
          <w:between w:val="nil"/>
        </w:pBdr>
        <w:spacing w:line="480" w:lineRule="auto"/>
        <w:ind w:firstLine="708"/>
        <w:jc w:val="both"/>
        <w:rPr>
          <w:rFonts w:ascii="Arial" w:eastAsia="Arial" w:hAnsi="Arial" w:cs="Arial"/>
          <w:color w:val="000000"/>
          <w:sz w:val="24"/>
          <w:szCs w:val="24"/>
        </w:rPr>
      </w:pPr>
    </w:p>
    <w:p w:rsidR="00CE5B0F" w:rsidRDefault="003D5E73">
      <w:pPr>
        <w:spacing w:line="360" w:lineRule="auto"/>
        <w:ind w:firstLine="709"/>
        <w:jc w:val="both"/>
        <w:rPr>
          <w:rFonts w:ascii="Arial" w:eastAsia="Arial" w:hAnsi="Arial" w:cs="Arial"/>
          <w:sz w:val="24"/>
          <w:szCs w:val="24"/>
        </w:rPr>
      </w:pPr>
      <w:r>
        <w:rPr>
          <w:rFonts w:ascii="Arial" w:eastAsia="Arial" w:hAnsi="Arial" w:cs="Arial"/>
          <w:sz w:val="24"/>
          <w:szCs w:val="24"/>
        </w:rPr>
        <w:t>Con base en los antecedentes</w:t>
      </w:r>
      <w:r w:rsidR="003909AB">
        <w:rPr>
          <w:rFonts w:ascii="Arial" w:eastAsia="Arial" w:hAnsi="Arial" w:cs="Arial"/>
          <w:sz w:val="24"/>
          <w:szCs w:val="24"/>
        </w:rPr>
        <w:t xml:space="preserve"> antes mencionados, las diputada</w:t>
      </w:r>
      <w:r>
        <w:rPr>
          <w:rFonts w:ascii="Arial" w:eastAsia="Arial" w:hAnsi="Arial" w:cs="Arial"/>
          <w:sz w:val="24"/>
          <w:szCs w:val="24"/>
        </w:rPr>
        <w:t>s y  diputados integrantes de esta Comisión Permanente, realizamos las siguientes,</w:t>
      </w:r>
    </w:p>
    <w:p w:rsidR="00CE5B0F" w:rsidRDefault="00CE5B0F">
      <w:pPr>
        <w:spacing w:line="360" w:lineRule="auto"/>
        <w:ind w:firstLine="709"/>
        <w:jc w:val="both"/>
        <w:rPr>
          <w:rFonts w:ascii="Arial" w:eastAsia="Arial" w:hAnsi="Arial" w:cs="Arial"/>
          <w:sz w:val="24"/>
          <w:szCs w:val="24"/>
        </w:rPr>
      </w:pPr>
    </w:p>
    <w:p w:rsidR="00A11C8D" w:rsidRDefault="00A11C8D">
      <w:pPr>
        <w:rPr>
          <w:rFonts w:ascii="Arial" w:eastAsia="Arial" w:hAnsi="Arial" w:cs="Arial"/>
          <w:b/>
          <w:sz w:val="24"/>
          <w:szCs w:val="24"/>
        </w:rPr>
      </w:pPr>
      <w:r>
        <w:rPr>
          <w:rFonts w:ascii="Arial" w:eastAsia="Arial" w:hAnsi="Arial" w:cs="Arial"/>
          <w:b/>
          <w:sz w:val="24"/>
          <w:szCs w:val="24"/>
        </w:rPr>
        <w:br w:type="page"/>
      </w:r>
    </w:p>
    <w:p w:rsidR="00CE5B0F" w:rsidRDefault="003D5E73">
      <w:pPr>
        <w:spacing w:line="360" w:lineRule="auto"/>
        <w:ind w:firstLine="709"/>
        <w:jc w:val="center"/>
        <w:rPr>
          <w:rFonts w:ascii="Arial" w:eastAsia="Arial" w:hAnsi="Arial" w:cs="Arial"/>
          <w:sz w:val="24"/>
          <w:szCs w:val="24"/>
        </w:rPr>
      </w:pPr>
      <w:r>
        <w:rPr>
          <w:rFonts w:ascii="Arial" w:eastAsia="Arial" w:hAnsi="Arial" w:cs="Arial"/>
          <w:b/>
          <w:sz w:val="24"/>
          <w:szCs w:val="24"/>
        </w:rPr>
        <w:t>C O N S I D E R A C I O N E S</w:t>
      </w:r>
    </w:p>
    <w:p w:rsidR="00CE5B0F" w:rsidRDefault="00CE5B0F">
      <w:pPr>
        <w:spacing w:line="360" w:lineRule="auto"/>
        <w:ind w:firstLine="709"/>
        <w:jc w:val="both"/>
        <w:rPr>
          <w:rFonts w:ascii="Arial" w:eastAsia="Arial" w:hAnsi="Arial" w:cs="Arial"/>
          <w:sz w:val="24"/>
          <w:szCs w:val="24"/>
        </w:rPr>
      </w:pPr>
    </w:p>
    <w:p w:rsidR="00CE5B0F" w:rsidRDefault="003D5E73" w:rsidP="006E4A3C">
      <w:pPr>
        <w:spacing w:line="360" w:lineRule="auto"/>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En primera in</w:t>
      </w:r>
      <w:r w:rsidR="006E4A3C">
        <w:rPr>
          <w:rFonts w:ascii="Arial" w:eastAsia="Arial" w:hAnsi="Arial" w:cs="Arial"/>
          <w:sz w:val="24"/>
          <w:szCs w:val="24"/>
        </w:rPr>
        <w:t>stancia, es preciso señalar que</w:t>
      </w:r>
      <w:r>
        <w:rPr>
          <w:rFonts w:ascii="Arial" w:eastAsia="Arial" w:hAnsi="Arial" w:cs="Arial"/>
          <w:sz w:val="24"/>
          <w:szCs w:val="24"/>
        </w:rPr>
        <w:t xml:space="preserve"> esta Comisión Permanente de Vigilancia de la Cuenta Pública, Transparencia y Anticorrupción está facultada para recibir las propuestas de la sociedad civil, académica</w:t>
      </w:r>
      <w:r w:rsidR="006E4A3C">
        <w:rPr>
          <w:rFonts w:ascii="Arial" w:eastAsia="Arial" w:hAnsi="Arial" w:cs="Arial"/>
          <w:sz w:val="24"/>
          <w:szCs w:val="24"/>
        </w:rPr>
        <w:t>s</w:t>
      </w:r>
      <w:r>
        <w:rPr>
          <w:rFonts w:ascii="Arial" w:eastAsia="Arial" w:hAnsi="Arial" w:cs="Arial"/>
          <w:sz w:val="24"/>
          <w:szCs w:val="24"/>
        </w:rPr>
        <w:t xml:space="preserve"> y de todos los ciudadanos residentes en el Estado; así como valorar el cumplimiento de los requisitos, previa comparecencia de las candi</w:t>
      </w:r>
      <w:r w:rsidR="006E4A3C">
        <w:rPr>
          <w:rFonts w:ascii="Arial" w:eastAsia="Arial" w:hAnsi="Arial" w:cs="Arial"/>
          <w:sz w:val="24"/>
          <w:szCs w:val="24"/>
        </w:rPr>
        <w:t>d</w:t>
      </w:r>
      <w:r>
        <w:rPr>
          <w:rFonts w:ascii="Arial" w:eastAsia="Arial" w:hAnsi="Arial" w:cs="Arial"/>
          <w:sz w:val="24"/>
          <w:szCs w:val="24"/>
        </w:rPr>
        <w:t xml:space="preserve">atas y candidatos; determinar el cumplimiento de los requisitos para desempeñar el cargo y seleccionar la terna de </w:t>
      </w:r>
      <w:r w:rsidR="006E4A3C">
        <w:rPr>
          <w:rFonts w:ascii="Arial" w:eastAsia="Arial" w:hAnsi="Arial" w:cs="Arial"/>
          <w:sz w:val="24"/>
          <w:szCs w:val="24"/>
        </w:rPr>
        <w:t>entre las personas mejor evaluada</w:t>
      </w:r>
      <w:r>
        <w:rPr>
          <w:rFonts w:ascii="Arial" w:eastAsia="Arial" w:hAnsi="Arial" w:cs="Arial"/>
          <w:sz w:val="24"/>
          <w:szCs w:val="24"/>
        </w:rPr>
        <w:t>s</w:t>
      </w:r>
      <w:r w:rsidR="006E4A3C">
        <w:rPr>
          <w:rFonts w:ascii="Arial" w:eastAsia="Arial" w:hAnsi="Arial" w:cs="Arial"/>
          <w:sz w:val="24"/>
          <w:szCs w:val="24"/>
        </w:rPr>
        <w:t>,</w:t>
      </w:r>
      <w:r>
        <w:rPr>
          <w:rFonts w:ascii="Arial" w:eastAsia="Arial" w:hAnsi="Arial" w:cs="Arial"/>
          <w:sz w:val="24"/>
          <w:szCs w:val="24"/>
        </w:rPr>
        <w:t xml:space="preserve"> entre quienes se designará a la que ocupará el cargo para ser Titular </w:t>
      </w:r>
      <w:r>
        <w:rPr>
          <w:rFonts w:ascii="Arial" w:eastAsia="Arial" w:hAnsi="Arial" w:cs="Arial"/>
          <w:color w:val="000000"/>
          <w:sz w:val="24"/>
          <w:szCs w:val="24"/>
        </w:rPr>
        <w:t>de la Unidad de Vigilancia y Evaluación de la Auditoría Superior</w:t>
      </w:r>
      <w:r w:rsidR="006E4A3C">
        <w:rPr>
          <w:rFonts w:ascii="Arial" w:eastAsia="Arial" w:hAnsi="Arial" w:cs="Arial"/>
          <w:color w:val="000000"/>
          <w:sz w:val="24"/>
          <w:szCs w:val="24"/>
        </w:rPr>
        <w:t xml:space="preserve"> del Estado de Yucatán</w:t>
      </w:r>
      <w:r w:rsidR="006E4A3C">
        <w:rPr>
          <w:rFonts w:ascii="Arial" w:eastAsia="Arial" w:hAnsi="Arial" w:cs="Arial"/>
          <w:sz w:val="24"/>
          <w:szCs w:val="24"/>
        </w:rPr>
        <w:t>;</w:t>
      </w:r>
      <w:r>
        <w:rPr>
          <w:rFonts w:ascii="Arial" w:eastAsia="Arial" w:hAnsi="Arial" w:cs="Arial"/>
          <w:sz w:val="24"/>
          <w:szCs w:val="24"/>
        </w:rPr>
        <w:t xml:space="preserve"> lo anterior</w:t>
      </w:r>
      <w:r w:rsidR="006E4A3C">
        <w:rPr>
          <w:rFonts w:ascii="Arial" w:eastAsia="Arial" w:hAnsi="Arial" w:cs="Arial"/>
          <w:sz w:val="24"/>
          <w:szCs w:val="24"/>
        </w:rPr>
        <w:t>,</w:t>
      </w:r>
      <w:r>
        <w:rPr>
          <w:rFonts w:ascii="Arial" w:eastAsia="Arial" w:hAnsi="Arial" w:cs="Arial"/>
          <w:sz w:val="24"/>
          <w:szCs w:val="24"/>
        </w:rPr>
        <w:t xml:space="preserve"> con fundamento en los artículos 45 de la Ley de Fiscalización de la Cuenta Pública y 43</w:t>
      </w:r>
      <w:r w:rsidR="006E4A3C">
        <w:rPr>
          <w:rFonts w:ascii="Arial" w:eastAsia="Arial" w:hAnsi="Arial" w:cs="Arial"/>
          <w:sz w:val="24"/>
          <w:szCs w:val="24"/>
        </w:rPr>
        <w:t>,</w:t>
      </w:r>
      <w:r>
        <w:rPr>
          <w:rFonts w:ascii="Arial" w:eastAsia="Arial" w:hAnsi="Arial" w:cs="Arial"/>
          <w:sz w:val="24"/>
          <w:szCs w:val="24"/>
        </w:rPr>
        <w:t xml:space="preserve"> fracción II de la Ley de Gobierno del Poder Legislativo, ambas del Estado de Yucatán.</w:t>
      </w:r>
    </w:p>
    <w:p w:rsidR="00CE5B0F" w:rsidRDefault="00CE5B0F">
      <w:pPr>
        <w:spacing w:line="360" w:lineRule="auto"/>
        <w:ind w:firstLine="709"/>
        <w:jc w:val="both"/>
        <w:rPr>
          <w:rFonts w:ascii="Arial" w:eastAsia="Arial" w:hAnsi="Arial" w:cs="Arial"/>
          <w:sz w:val="24"/>
          <w:szCs w:val="24"/>
        </w:rPr>
      </w:pPr>
    </w:p>
    <w:p w:rsidR="00CE5B0F" w:rsidRDefault="003D5E73" w:rsidP="006E4A3C">
      <w:pPr>
        <w:spacing w:line="360" w:lineRule="auto"/>
        <w:jc w:val="both"/>
        <w:rPr>
          <w:rFonts w:ascii="Arial" w:eastAsia="Arial" w:hAnsi="Arial" w:cs="Arial"/>
          <w:sz w:val="24"/>
          <w:szCs w:val="24"/>
        </w:rPr>
      </w:pPr>
      <w:r>
        <w:rPr>
          <w:rFonts w:ascii="Arial" w:eastAsia="Arial" w:hAnsi="Arial" w:cs="Arial"/>
          <w:b/>
          <w:sz w:val="24"/>
          <w:szCs w:val="24"/>
        </w:rPr>
        <w:t xml:space="preserve">SEGUNDA. </w:t>
      </w:r>
      <w:r>
        <w:rPr>
          <w:rFonts w:ascii="Arial" w:eastAsia="Arial" w:hAnsi="Arial" w:cs="Arial"/>
          <w:sz w:val="24"/>
          <w:szCs w:val="24"/>
        </w:rPr>
        <w:t xml:space="preserve">Es de señalar que, la unidad de </w:t>
      </w:r>
      <w:r>
        <w:rPr>
          <w:rFonts w:ascii="Arial" w:eastAsia="Arial" w:hAnsi="Arial" w:cs="Arial"/>
          <w:color w:val="000000"/>
          <w:sz w:val="24"/>
          <w:szCs w:val="24"/>
        </w:rPr>
        <w:t>Vigilancia y Evaluación de la Auditoría Superior</w:t>
      </w:r>
      <w:r w:rsidR="006E4A3C">
        <w:rPr>
          <w:rFonts w:ascii="Arial" w:eastAsia="Arial" w:hAnsi="Arial" w:cs="Arial"/>
          <w:color w:val="000000"/>
          <w:sz w:val="24"/>
          <w:szCs w:val="24"/>
        </w:rPr>
        <w:t xml:space="preserve"> del Estado de Yucatán</w:t>
      </w:r>
      <w:r>
        <w:rPr>
          <w:rFonts w:ascii="Arial" w:eastAsia="Arial" w:hAnsi="Arial" w:cs="Arial"/>
          <w:color w:val="000000"/>
          <w:sz w:val="24"/>
          <w:szCs w:val="24"/>
        </w:rPr>
        <w:t xml:space="preserve">, mantiene su vigencia al ser contemplada en el contenido de la Ley de </w:t>
      </w:r>
      <w:r>
        <w:rPr>
          <w:rFonts w:ascii="Arial" w:eastAsia="Arial" w:hAnsi="Arial" w:cs="Arial"/>
          <w:sz w:val="24"/>
          <w:szCs w:val="24"/>
        </w:rPr>
        <w:t>Fiscalización de la Cuenta Pública de la entidad, expedida en el decreto 508, como se señala en el antecedente tercero.</w:t>
      </w:r>
    </w:p>
    <w:p w:rsidR="00CE5B0F" w:rsidRDefault="00CE5B0F">
      <w:pPr>
        <w:spacing w:line="360" w:lineRule="auto"/>
        <w:ind w:firstLine="708"/>
        <w:jc w:val="both"/>
        <w:rPr>
          <w:rFonts w:ascii="Arial" w:eastAsia="Arial" w:hAnsi="Arial" w:cs="Arial"/>
          <w:sz w:val="24"/>
          <w:szCs w:val="24"/>
        </w:rPr>
      </w:pPr>
    </w:p>
    <w:p w:rsidR="00CE5B0F" w:rsidRDefault="003D5E73">
      <w:pPr>
        <w:spacing w:line="360" w:lineRule="auto"/>
        <w:ind w:firstLine="708"/>
        <w:jc w:val="both"/>
        <w:rPr>
          <w:rFonts w:ascii="Arial" w:eastAsia="Arial" w:hAnsi="Arial" w:cs="Arial"/>
          <w:sz w:val="24"/>
          <w:szCs w:val="24"/>
        </w:rPr>
      </w:pPr>
      <w:r>
        <w:rPr>
          <w:rFonts w:ascii="Arial" w:eastAsia="Arial" w:hAnsi="Arial" w:cs="Arial"/>
          <w:sz w:val="24"/>
          <w:szCs w:val="24"/>
        </w:rPr>
        <w:t xml:space="preserve">La Unidad de Vigilancia y Evaluación, es un cargo de gran importancia, toda vez que es el órgano a través del cual esta Comisión Permanente vigila el estricto cumplimiento de las funciones a cargo de los servidores públicos de la Auditoría Superior del Estado de Yucatán. Asimismo, esta unidad tiene como atribuciones, entre otras, las siguientes: </w:t>
      </w:r>
    </w:p>
    <w:p w:rsidR="00CE5B0F" w:rsidRDefault="00CE5B0F">
      <w:pPr>
        <w:spacing w:line="360" w:lineRule="auto"/>
        <w:ind w:firstLine="708"/>
        <w:jc w:val="both"/>
        <w:rPr>
          <w:rFonts w:ascii="Arial" w:eastAsia="Arial" w:hAnsi="Arial" w:cs="Arial"/>
          <w:sz w:val="24"/>
          <w:szCs w:val="24"/>
        </w:rPr>
      </w:pPr>
    </w:p>
    <w:p w:rsidR="00CE5B0F" w:rsidRDefault="003D5E73">
      <w:pPr>
        <w:widowControl/>
        <w:numPr>
          <w:ilvl w:val="0"/>
          <w:numId w:val="1"/>
        </w:numPr>
        <w:pBdr>
          <w:top w:val="nil"/>
          <w:left w:val="nil"/>
          <w:bottom w:val="nil"/>
          <w:right w:val="nil"/>
          <w:between w:val="nil"/>
        </w:pBdr>
        <w:spacing w:line="360" w:lineRule="auto"/>
        <w:ind w:left="567"/>
        <w:jc w:val="both"/>
        <w:rPr>
          <w:color w:val="000000"/>
          <w:sz w:val="24"/>
          <w:szCs w:val="24"/>
        </w:rPr>
      </w:pPr>
      <w:r>
        <w:rPr>
          <w:rFonts w:ascii="Arial" w:eastAsia="Arial" w:hAnsi="Arial" w:cs="Arial"/>
          <w:color w:val="000000"/>
          <w:sz w:val="24"/>
          <w:szCs w:val="24"/>
        </w:rPr>
        <w:t>Vigilar que el funcionamiento y los procedimientos para la fiscalización de las cuentas públicas se apeguen a lo señalado en ley.</w:t>
      </w:r>
    </w:p>
    <w:p w:rsidR="00CE5B0F" w:rsidRDefault="003D5E73">
      <w:pPr>
        <w:widowControl/>
        <w:numPr>
          <w:ilvl w:val="0"/>
          <w:numId w:val="1"/>
        </w:numPr>
        <w:pBdr>
          <w:top w:val="nil"/>
          <w:left w:val="nil"/>
          <w:bottom w:val="nil"/>
          <w:right w:val="nil"/>
          <w:between w:val="nil"/>
        </w:pBdr>
        <w:spacing w:line="360" w:lineRule="auto"/>
        <w:ind w:left="567"/>
        <w:jc w:val="both"/>
        <w:rPr>
          <w:color w:val="000000"/>
          <w:sz w:val="24"/>
          <w:szCs w:val="24"/>
        </w:rPr>
      </w:pPr>
      <w:r>
        <w:rPr>
          <w:rFonts w:ascii="Arial" w:eastAsia="Arial" w:hAnsi="Arial" w:cs="Arial"/>
          <w:color w:val="000000"/>
          <w:sz w:val="24"/>
          <w:szCs w:val="24"/>
        </w:rPr>
        <w:t>Practicar auditorías para verificar el desempeño y el cumplimiento de metas e indicadores de la Auditoría Superior, y la debida aplicación de los recursos con base en el programa anual de trabajo que aprueba la Comisión.</w:t>
      </w:r>
    </w:p>
    <w:p w:rsidR="00CE5B0F" w:rsidRDefault="003D5E73">
      <w:pPr>
        <w:widowControl/>
        <w:numPr>
          <w:ilvl w:val="0"/>
          <w:numId w:val="1"/>
        </w:numPr>
        <w:pBdr>
          <w:top w:val="nil"/>
          <w:left w:val="nil"/>
          <w:bottom w:val="nil"/>
          <w:right w:val="nil"/>
          <w:between w:val="nil"/>
        </w:pBdr>
        <w:spacing w:line="360" w:lineRule="auto"/>
        <w:ind w:left="567"/>
        <w:jc w:val="both"/>
        <w:rPr>
          <w:color w:val="000000"/>
          <w:sz w:val="24"/>
          <w:szCs w:val="24"/>
        </w:rPr>
      </w:pPr>
      <w:r>
        <w:rPr>
          <w:rFonts w:ascii="Arial" w:eastAsia="Arial" w:hAnsi="Arial" w:cs="Arial"/>
          <w:color w:val="000000"/>
          <w:sz w:val="24"/>
          <w:szCs w:val="24"/>
        </w:rPr>
        <w:t>Recibir denuncias de faltas administrativas por incumplimiento de las obligaciones por parte del auditor superior, los auditores especiales y demás servidores públicos de la auditoría superior.</w:t>
      </w:r>
    </w:p>
    <w:p w:rsidR="00CE5B0F" w:rsidRDefault="003D5E73">
      <w:pPr>
        <w:widowControl/>
        <w:numPr>
          <w:ilvl w:val="0"/>
          <w:numId w:val="1"/>
        </w:numPr>
        <w:pBdr>
          <w:top w:val="nil"/>
          <w:left w:val="nil"/>
          <w:bottom w:val="nil"/>
          <w:right w:val="nil"/>
          <w:between w:val="nil"/>
        </w:pBdr>
        <w:spacing w:line="360" w:lineRule="auto"/>
        <w:ind w:left="567"/>
        <w:jc w:val="both"/>
        <w:rPr>
          <w:color w:val="000000"/>
          <w:sz w:val="24"/>
          <w:szCs w:val="24"/>
        </w:rPr>
      </w:pPr>
      <w:r>
        <w:rPr>
          <w:rFonts w:ascii="Arial" w:eastAsia="Arial" w:hAnsi="Arial" w:cs="Arial"/>
          <w:color w:val="000000"/>
          <w:sz w:val="24"/>
          <w:szCs w:val="24"/>
        </w:rPr>
        <w:t>Proponer la imposición de sanciones ante el Tribunal cuando detecte faltas administrativas graves.</w:t>
      </w:r>
    </w:p>
    <w:p w:rsidR="00CE5B0F" w:rsidRDefault="003D5E73">
      <w:pPr>
        <w:widowControl/>
        <w:numPr>
          <w:ilvl w:val="0"/>
          <w:numId w:val="1"/>
        </w:numPr>
        <w:pBdr>
          <w:top w:val="nil"/>
          <w:left w:val="nil"/>
          <w:bottom w:val="nil"/>
          <w:right w:val="nil"/>
          <w:between w:val="nil"/>
        </w:pBdr>
        <w:spacing w:line="360" w:lineRule="auto"/>
        <w:ind w:left="567"/>
        <w:jc w:val="both"/>
        <w:rPr>
          <w:color w:val="000000"/>
          <w:sz w:val="24"/>
          <w:szCs w:val="24"/>
        </w:rPr>
      </w:pPr>
      <w:r>
        <w:rPr>
          <w:rFonts w:ascii="Arial" w:eastAsia="Arial" w:hAnsi="Arial" w:cs="Arial"/>
          <w:color w:val="000000"/>
          <w:sz w:val="24"/>
          <w:szCs w:val="24"/>
        </w:rPr>
        <w:t>Presentar denuncias o querellas ante la autoridad competente, en caso de detectar conductas presumiblemente constitutivas de delito, imputables a los servidores públicos de la auditoría superior.</w:t>
      </w:r>
    </w:p>
    <w:p w:rsidR="00CE5B0F" w:rsidRDefault="003D5E73">
      <w:pPr>
        <w:widowControl/>
        <w:numPr>
          <w:ilvl w:val="0"/>
          <w:numId w:val="1"/>
        </w:numPr>
        <w:pBdr>
          <w:top w:val="nil"/>
          <w:left w:val="nil"/>
          <w:bottom w:val="nil"/>
          <w:right w:val="nil"/>
          <w:between w:val="nil"/>
        </w:pBdr>
        <w:spacing w:line="360" w:lineRule="auto"/>
        <w:ind w:left="567"/>
        <w:jc w:val="both"/>
        <w:rPr>
          <w:color w:val="000000"/>
          <w:sz w:val="24"/>
          <w:szCs w:val="24"/>
        </w:rPr>
      </w:pPr>
      <w:r>
        <w:rPr>
          <w:rFonts w:ascii="Arial" w:eastAsia="Arial" w:hAnsi="Arial" w:cs="Arial"/>
          <w:color w:val="000000"/>
          <w:sz w:val="24"/>
          <w:szCs w:val="24"/>
        </w:rPr>
        <w:t>Llevar el registro y análisis de la situación patrimonial de los servidores públicos adscritos a la auditoría superior, entre otras.</w:t>
      </w:r>
    </w:p>
    <w:p w:rsidR="00CE5B0F" w:rsidRDefault="00CE5B0F" w:rsidP="007A3E7F">
      <w:pPr>
        <w:jc w:val="both"/>
        <w:rPr>
          <w:rFonts w:ascii="Arial" w:eastAsia="Arial" w:hAnsi="Arial" w:cs="Arial"/>
          <w:sz w:val="24"/>
          <w:szCs w:val="24"/>
        </w:rPr>
      </w:pPr>
    </w:p>
    <w:p w:rsidR="00CE5B0F" w:rsidRDefault="003D5E73" w:rsidP="006E4A3C">
      <w:pPr>
        <w:spacing w:line="360" w:lineRule="auto"/>
        <w:ind w:firstLine="567"/>
        <w:jc w:val="both"/>
        <w:rPr>
          <w:rFonts w:ascii="Arial" w:eastAsia="Arial" w:hAnsi="Arial" w:cs="Arial"/>
          <w:sz w:val="24"/>
          <w:szCs w:val="24"/>
        </w:rPr>
      </w:pPr>
      <w:r>
        <w:rPr>
          <w:rFonts w:ascii="Arial" w:eastAsia="Arial" w:hAnsi="Arial" w:cs="Arial"/>
          <w:sz w:val="24"/>
          <w:szCs w:val="24"/>
        </w:rPr>
        <w:t xml:space="preserve">Es de recalcar que, para la realización de estas atribuciones, la persona en quien recaiga la titularidad debe tener un pleno conocimiento acerca de la materia de control, auditoría financiera y de responsabilidad, por ende, se estableció como uno de los requisitos el acreditar, al menos, cinco años de experiencia en dicha materia. Este funcionario durará en su encargo cuatro años pudiendo desempeñarlo nuevamente por otro periodo igual de conformidad con lo que disponga la ley </w:t>
      </w:r>
      <w:r w:rsidR="006E4A3C">
        <w:rPr>
          <w:rFonts w:ascii="Arial" w:eastAsia="Arial" w:hAnsi="Arial" w:cs="Arial"/>
          <w:sz w:val="24"/>
          <w:szCs w:val="24"/>
        </w:rPr>
        <w:t>respectiva</w:t>
      </w:r>
      <w:r>
        <w:rPr>
          <w:rFonts w:ascii="Arial" w:eastAsia="Arial" w:hAnsi="Arial" w:cs="Arial"/>
          <w:sz w:val="24"/>
          <w:szCs w:val="24"/>
        </w:rPr>
        <w:t>.</w:t>
      </w:r>
    </w:p>
    <w:p w:rsidR="00CE5B0F" w:rsidRDefault="00CE5B0F" w:rsidP="007A3E7F">
      <w:pPr>
        <w:ind w:firstLine="708"/>
        <w:jc w:val="both"/>
        <w:rPr>
          <w:rFonts w:ascii="Arial" w:eastAsia="Arial" w:hAnsi="Arial" w:cs="Arial"/>
          <w:sz w:val="24"/>
          <w:szCs w:val="24"/>
        </w:rPr>
      </w:pPr>
    </w:p>
    <w:p w:rsidR="00CE5B0F" w:rsidRDefault="003D5E73">
      <w:pPr>
        <w:spacing w:line="360" w:lineRule="auto"/>
        <w:ind w:firstLine="708"/>
        <w:jc w:val="both"/>
        <w:rPr>
          <w:rFonts w:ascii="Arial" w:eastAsia="Arial" w:hAnsi="Arial" w:cs="Arial"/>
          <w:sz w:val="24"/>
          <w:szCs w:val="24"/>
        </w:rPr>
      </w:pPr>
      <w:r>
        <w:rPr>
          <w:rFonts w:ascii="Arial" w:eastAsia="Arial" w:hAnsi="Arial" w:cs="Arial"/>
          <w:sz w:val="24"/>
          <w:szCs w:val="24"/>
        </w:rPr>
        <w:t xml:space="preserve">Para tal efecto, esta Comisión Permanente de Vigilancia de la Cuenta Pública, Transparencia y Anticorrupción, emitió la convocatoria </w:t>
      </w:r>
      <w:r w:rsidR="006E4A3C">
        <w:rPr>
          <w:rFonts w:ascii="Arial" w:eastAsia="Arial" w:hAnsi="Arial" w:cs="Arial"/>
          <w:sz w:val="24"/>
          <w:szCs w:val="24"/>
        </w:rPr>
        <w:t>correspondiente</w:t>
      </w:r>
      <w:r>
        <w:rPr>
          <w:rFonts w:ascii="Arial" w:eastAsia="Arial" w:hAnsi="Arial" w:cs="Arial"/>
          <w:sz w:val="24"/>
          <w:szCs w:val="24"/>
        </w:rPr>
        <w:t>, en donde se plasmó todo lo relativo a plazos y metodología del proceso de nombramiento; así como el perfil solicitado para dicho cargo.</w:t>
      </w:r>
    </w:p>
    <w:p w:rsidR="00CE5B0F" w:rsidRDefault="00CE5B0F">
      <w:pPr>
        <w:spacing w:line="360" w:lineRule="auto"/>
        <w:ind w:firstLine="708"/>
        <w:jc w:val="both"/>
        <w:rPr>
          <w:rFonts w:ascii="Arial" w:eastAsia="Arial" w:hAnsi="Arial" w:cs="Arial"/>
          <w:sz w:val="24"/>
          <w:szCs w:val="24"/>
        </w:rPr>
      </w:pPr>
    </w:p>
    <w:p w:rsidR="00CE5B0F" w:rsidRDefault="003D5E73" w:rsidP="006E4A3C">
      <w:pPr>
        <w:spacing w:line="360" w:lineRule="auto"/>
        <w:jc w:val="both"/>
        <w:rPr>
          <w:rFonts w:ascii="Arial" w:eastAsia="Arial" w:hAnsi="Arial" w:cs="Arial"/>
          <w:sz w:val="24"/>
          <w:szCs w:val="24"/>
        </w:rPr>
      </w:pPr>
      <w:r>
        <w:rPr>
          <w:rFonts w:ascii="Arial" w:eastAsia="Arial" w:hAnsi="Arial" w:cs="Arial"/>
          <w:b/>
          <w:sz w:val="24"/>
          <w:szCs w:val="24"/>
        </w:rPr>
        <w:t xml:space="preserve">TERCERA. </w:t>
      </w:r>
      <w:r>
        <w:rPr>
          <w:rFonts w:ascii="Arial" w:eastAsia="Arial" w:hAnsi="Arial" w:cs="Arial"/>
          <w:sz w:val="24"/>
          <w:szCs w:val="24"/>
        </w:rPr>
        <w:t xml:space="preserve">En respuesta a la convocatoria, se obtuvo un registro de 3 </w:t>
      </w:r>
      <w:r w:rsidR="006E4A3C">
        <w:rPr>
          <w:rFonts w:ascii="Arial" w:eastAsia="Arial" w:hAnsi="Arial" w:cs="Arial"/>
          <w:sz w:val="24"/>
          <w:szCs w:val="24"/>
        </w:rPr>
        <w:t>propuestas</w:t>
      </w:r>
      <w:r>
        <w:rPr>
          <w:rFonts w:ascii="Arial" w:eastAsia="Arial" w:hAnsi="Arial" w:cs="Arial"/>
          <w:sz w:val="24"/>
          <w:szCs w:val="24"/>
        </w:rPr>
        <w:t xml:space="preserve"> provenientes</w:t>
      </w:r>
      <w:r w:rsidR="006E4A3C">
        <w:rPr>
          <w:rFonts w:ascii="Arial" w:eastAsia="Arial" w:hAnsi="Arial" w:cs="Arial"/>
          <w:sz w:val="24"/>
          <w:szCs w:val="24"/>
        </w:rPr>
        <w:t>,</w:t>
      </w:r>
      <w:r>
        <w:rPr>
          <w:rFonts w:ascii="Arial" w:eastAsia="Arial" w:hAnsi="Arial" w:cs="Arial"/>
          <w:sz w:val="24"/>
          <w:szCs w:val="24"/>
        </w:rPr>
        <w:t xml:space="preserve"> </w:t>
      </w:r>
      <w:r w:rsidR="006E4A3C">
        <w:rPr>
          <w:rFonts w:ascii="Arial" w:eastAsia="Arial" w:hAnsi="Arial" w:cs="Arial"/>
          <w:sz w:val="24"/>
          <w:szCs w:val="24"/>
        </w:rPr>
        <w:t xml:space="preserve">de una Institución </w:t>
      </w:r>
      <w:r>
        <w:rPr>
          <w:rFonts w:ascii="Arial" w:eastAsia="Arial" w:hAnsi="Arial" w:cs="Arial"/>
          <w:sz w:val="24"/>
          <w:szCs w:val="24"/>
        </w:rPr>
        <w:t xml:space="preserve">académica y </w:t>
      </w:r>
      <w:r w:rsidR="006E4A3C">
        <w:rPr>
          <w:rFonts w:ascii="Arial" w:eastAsia="Arial" w:hAnsi="Arial" w:cs="Arial"/>
          <w:sz w:val="24"/>
          <w:szCs w:val="24"/>
        </w:rPr>
        <w:t xml:space="preserve">de dos organizaciones de la sociedad civil, </w:t>
      </w:r>
      <w:r>
        <w:rPr>
          <w:rFonts w:ascii="Arial" w:eastAsia="Arial" w:hAnsi="Arial" w:cs="Arial"/>
          <w:sz w:val="24"/>
          <w:szCs w:val="24"/>
        </w:rPr>
        <w:t>residentes en el Estado.</w:t>
      </w:r>
    </w:p>
    <w:p w:rsidR="00CE5B0F" w:rsidRDefault="00CE5B0F">
      <w:pPr>
        <w:spacing w:line="360" w:lineRule="auto"/>
        <w:ind w:firstLine="708"/>
        <w:jc w:val="both"/>
        <w:rPr>
          <w:rFonts w:ascii="Arial" w:eastAsia="Arial" w:hAnsi="Arial" w:cs="Arial"/>
          <w:sz w:val="24"/>
          <w:szCs w:val="24"/>
        </w:rPr>
      </w:pPr>
    </w:p>
    <w:p w:rsidR="00CE5B0F" w:rsidRDefault="003D5E73">
      <w:pPr>
        <w:spacing w:line="360" w:lineRule="auto"/>
        <w:ind w:firstLine="708"/>
        <w:jc w:val="both"/>
        <w:rPr>
          <w:rFonts w:ascii="Arial" w:eastAsia="Arial" w:hAnsi="Arial" w:cs="Arial"/>
          <w:sz w:val="24"/>
          <w:szCs w:val="24"/>
        </w:rPr>
      </w:pPr>
      <w:r>
        <w:rPr>
          <w:rFonts w:ascii="Arial" w:eastAsia="Arial" w:hAnsi="Arial" w:cs="Arial"/>
          <w:sz w:val="24"/>
          <w:szCs w:val="24"/>
        </w:rPr>
        <w:t>En esa circunstancia, las diputadas y diputados que dictaminamos</w:t>
      </w:r>
      <w:r w:rsidR="007B031B">
        <w:rPr>
          <w:rFonts w:ascii="Arial" w:eastAsia="Arial" w:hAnsi="Arial" w:cs="Arial"/>
          <w:sz w:val="24"/>
          <w:szCs w:val="24"/>
        </w:rPr>
        <w:t>,</w:t>
      </w:r>
      <w:r>
        <w:rPr>
          <w:rFonts w:ascii="Arial" w:eastAsia="Arial" w:hAnsi="Arial" w:cs="Arial"/>
          <w:sz w:val="24"/>
          <w:szCs w:val="24"/>
        </w:rPr>
        <w:t xml:space="preserve"> nos dimos a la tarea de revisar y analizar cada uno de los perfiles de los candidatos propuestos; </w:t>
      </w:r>
      <w:r w:rsidR="003F0FA5">
        <w:rPr>
          <w:rFonts w:ascii="Arial" w:eastAsia="Arial" w:hAnsi="Arial" w:cs="Arial"/>
          <w:sz w:val="24"/>
          <w:szCs w:val="24"/>
        </w:rPr>
        <w:t>así como</w:t>
      </w:r>
      <w:r>
        <w:rPr>
          <w:rFonts w:ascii="Arial" w:eastAsia="Arial" w:hAnsi="Arial" w:cs="Arial"/>
          <w:sz w:val="24"/>
          <w:szCs w:val="24"/>
        </w:rPr>
        <w:t xml:space="preserve">, el resultado de las comparecencias, por lo que de manera </w:t>
      </w:r>
      <w:r w:rsidR="003F0FA5">
        <w:rPr>
          <w:rFonts w:ascii="Arial" w:eastAsia="Arial" w:hAnsi="Arial" w:cs="Arial"/>
          <w:sz w:val="24"/>
          <w:szCs w:val="24"/>
        </w:rPr>
        <w:t>integral</w:t>
      </w:r>
      <w:r>
        <w:rPr>
          <w:rFonts w:ascii="Arial" w:eastAsia="Arial" w:hAnsi="Arial" w:cs="Arial"/>
          <w:sz w:val="24"/>
          <w:szCs w:val="24"/>
        </w:rPr>
        <w:t>, estimamos la trayectoria profesional acreditada en la materia, la objetividad en cu</w:t>
      </w:r>
      <w:r w:rsidR="003F0FA5">
        <w:rPr>
          <w:rFonts w:ascii="Arial" w:eastAsia="Arial" w:hAnsi="Arial" w:cs="Arial"/>
          <w:sz w:val="24"/>
          <w:szCs w:val="24"/>
        </w:rPr>
        <w:t>anto al compromiso que asumiría</w:t>
      </w:r>
      <w:r>
        <w:rPr>
          <w:rFonts w:ascii="Arial" w:eastAsia="Arial" w:hAnsi="Arial" w:cs="Arial"/>
          <w:sz w:val="24"/>
          <w:szCs w:val="24"/>
        </w:rPr>
        <w:t xml:space="preserve"> </w:t>
      </w:r>
      <w:r w:rsidR="003F0FA5">
        <w:rPr>
          <w:rFonts w:ascii="Arial" w:eastAsia="Arial" w:hAnsi="Arial" w:cs="Arial"/>
          <w:sz w:val="24"/>
          <w:szCs w:val="24"/>
        </w:rPr>
        <w:t>la persona que sea designada para</w:t>
      </w:r>
      <w:r>
        <w:rPr>
          <w:rFonts w:ascii="Arial" w:eastAsia="Arial" w:hAnsi="Arial" w:cs="Arial"/>
          <w:sz w:val="24"/>
          <w:szCs w:val="24"/>
        </w:rPr>
        <w:t xml:space="preserve"> ocupar el cargo, teniendo la gran responsabilidad de planear, programar, ordenar y efectuar inspecciones o visitas a las diversas unidades administrativas de la auditoría superior; requerir a dichas unidades la información y documentación necesaria para cumplir con sus atribuciones; expedir certificaciones de documentos que obren en la unidad; citar a comparecer al Auditor Superior cuando así se requiera, y representar a la unidad. </w:t>
      </w:r>
    </w:p>
    <w:p w:rsidR="00CE5B0F" w:rsidRDefault="00CE5B0F">
      <w:pPr>
        <w:spacing w:line="360" w:lineRule="auto"/>
        <w:ind w:firstLine="708"/>
        <w:jc w:val="both"/>
        <w:rPr>
          <w:rFonts w:ascii="Arial" w:eastAsia="Arial" w:hAnsi="Arial" w:cs="Arial"/>
          <w:sz w:val="24"/>
          <w:szCs w:val="24"/>
        </w:rPr>
      </w:pPr>
    </w:p>
    <w:p w:rsidR="00CE5B0F" w:rsidRDefault="003D5E73">
      <w:pPr>
        <w:spacing w:line="360" w:lineRule="auto"/>
        <w:ind w:firstLine="708"/>
        <w:jc w:val="both"/>
        <w:rPr>
          <w:rFonts w:ascii="Arial" w:eastAsia="Arial" w:hAnsi="Arial" w:cs="Arial"/>
          <w:sz w:val="24"/>
          <w:szCs w:val="24"/>
        </w:rPr>
      </w:pPr>
      <w:r>
        <w:rPr>
          <w:rFonts w:ascii="Arial" w:eastAsia="Arial" w:hAnsi="Arial" w:cs="Arial"/>
          <w:sz w:val="24"/>
          <w:szCs w:val="24"/>
        </w:rPr>
        <w:t xml:space="preserve">Hecho lo anterior, las diputadas y diputados integrantes de esta Comisión Permanente, </w:t>
      </w:r>
      <w:r w:rsidR="003F0FA5">
        <w:rPr>
          <w:rFonts w:ascii="Arial" w:eastAsia="Arial" w:hAnsi="Arial" w:cs="Arial"/>
          <w:sz w:val="24"/>
          <w:szCs w:val="24"/>
        </w:rPr>
        <w:t>consideramos</w:t>
      </w:r>
      <w:r>
        <w:rPr>
          <w:rFonts w:ascii="Arial" w:eastAsia="Arial" w:hAnsi="Arial" w:cs="Arial"/>
          <w:sz w:val="24"/>
          <w:szCs w:val="24"/>
        </w:rPr>
        <w:t xml:space="preserve"> que </w:t>
      </w:r>
      <w:r w:rsidR="00C35459">
        <w:rPr>
          <w:rFonts w:ascii="Arial" w:eastAsia="Arial" w:hAnsi="Arial" w:cs="Arial"/>
          <w:sz w:val="24"/>
          <w:szCs w:val="24"/>
        </w:rPr>
        <w:t xml:space="preserve">todas </w:t>
      </w:r>
      <w:r>
        <w:rPr>
          <w:rFonts w:ascii="Arial" w:eastAsia="Arial" w:hAnsi="Arial" w:cs="Arial"/>
          <w:sz w:val="24"/>
          <w:szCs w:val="24"/>
        </w:rPr>
        <w:t xml:space="preserve">las candidatas y candidatos cumplieron con los requisitos para ocupar el cargo de Titular la Unidad de </w:t>
      </w:r>
      <w:r>
        <w:rPr>
          <w:rFonts w:ascii="Arial" w:eastAsia="Arial" w:hAnsi="Arial" w:cs="Arial"/>
          <w:color w:val="000000"/>
          <w:sz w:val="24"/>
          <w:szCs w:val="24"/>
        </w:rPr>
        <w:t>Vigilancia y Evaluación</w:t>
      </w:r>
      <w:r w:rsidR="00C35459" w:rsidRPr="00C35459">
        <w:rPr>
          <w:rFonts w:ascii="Arial" w:eastAsia="Arial" w:hAnsi="Arial" w:cs="Arial"/>
          <w:sz w:val="24"/>
          <w:szCs w:val="24"/>
        </w:rPr>
        <w:t xml:space="preserve"> </w:t>
      </w:r>
      <w:r w:rsidR="00C35459">
        <w:rPr>
          <w:rFonts w:ascii="Arial" w:eastAsia="Arial" w:hAnsi="Arial" w:cs="Arial"/>
          <w:sz w:val="24"/>
          <w:szCs w:val="24"/>
        </w:rPr>
        <w:t>de la Auditoría Superior del Estado de Yucatán</w:t>
      </w:r>
      <w:r>
        <w:rPr>
          <w:rFonts w:ascii="Arial" w:eastAsia="Arial" w:hAnsi="Arial" w:cs="Arial"/>
          <w:sz w:val="24"/>
          <w:szCs w:val="24"/>
        </w:rPr>
        <w:t>, s</w:t>
      </w:r>
      <w:r w:rsidR="00C35459">
        <w:rPr>
          <w:rFonts w:ascii="Arial" w:eastAsia="Arial" w:hAnsi="Arial" w:cs="Arial"/>
          <w:sz w:val="24"/>
          <w:szCs w:val="24"/>
        </w:rPr>
        <w:t>iendo la</w:t>
      </w:r>
      <w:r>
        <w:rPr>
          <w:rFonts w:ascii="Arial" w:eastAsia="Arial" w:hAnsi="Arial" w:cs="Arial"/>
          <w:sz w:val="24"/>
          <w:szCs w:val="24"/>
        </w:rPr>
        <w:t>s siguientes</w:t>
      </w:r>
      <w:r w:rsidR="00C35459">
        <w:rPr>
          <w:rFonts w:ascii="Arial" w:eastAsia="Arial" w:hAnsi="Arial" w:cs="Arial"/>
          <w:sz w:val="24"/>
          <w:szCs w:val="24"/>
        </w:rPr>
        <w:t xml:space="preserve"> personas</w:t>
      </w:r>
      <w:r>
        <w:rPr>
          <w:rFonts w:ascii="Arial" w:eastAsia="Arial" w:hAnsi="Arial" w:cs="Arial"/>
          <w:sz w:val="24"/>
          <w:szCs w:val="24"/>
        </w:rPr>
        <w:t>:</w:t>
      </w:r>
    </w:p>
    <w:p w:rsidR="00CE5B0F" w:rsidRDefault="00CE5B0F">
      <w:pPr>
        <w:spacing w:line="360" w:lineRule="auto"/>
        <w:ind w:firstLine="708"/>
        <w:jc w:val="both"/>
        <w:rPr>
          <w:rFonts w:ascii="Arial" w:eastAsia="Arial" w:hAnsi="Arial" w:cs="Arial"/>
          <w:sz w:val="24"/>
          <w:szCs w:val="24"/>
        </w:rPr>
      </w:pPr>
    </w:p>
    <w:tbl>
      <w:tblPr>
        <w:tblStyle w:val="a1"/>
        <w:tblW w:w="5420" w:type="dxa"/>
        <w:tblInd w:w="817" w:type="dxa"/>
        <w:tblBorders>
          <w:top w:val="nil"/>
          <w:left w:val="nil"/>
          <w:bottom w:val="nil"/>
          <w:right w:val="nil"/>
          <w:insideH w:val="nil"/>
          <w:insideV w:val="nil"/>
        </w:tblBorders>
        <w:tblLayout w:type="fixed"/>
        <w:tblLook w:val="0400" w:firstRow="0" w:lastRow="0" w:firstColumn="0" w:lastColumn="0" w:noHBand="0" w:noVBand="1"/>
      </w:tblPr>
      <w:tblGrid>
        <w:gridCol w:w="5420"/>
      </w:tblGrid>
      <w:tr w:rsidR="00CE5B0F" w:rsidRPr="00427BDD">
        <w:trPr>
          <w:trHeight w:val="187"/>
        </w:trPr>
        <w:tc>
          <w:tcPr>
            <w:tcW w:w="5420" w:type="dxa"/>
          </w:tcPr>
          <w:p w:rsidR="00427BDD" w:rsidRPr="00427BDD" w:rsidRDefault="003D5E73" w:rsidP="007A3E7F">
            <w:pPr>
              <w:spacing w:line="360" w:lineRule="auto"/>
              <w:jc w:val="both"/>
              <w:rPr>
                <w:rFonts w:ascii="Arial" w:eastAsia="Arial" w:hAnsi="Arial" w:cs="Arial"/>
                <w:b/>
                <w:color w:val="000000"/>
                <w:sz w:val="24"/>
                <w:szCs w:val="24"/>
              </w:rPr>
            </w:pPr>
            <w:r w:rsidRPr="00427BDD">
              <w:rPr>
                <w:rFonts w:ascii="Arial" w:eastAsia="Arial" w:hAnsi="Arial" w:cs="Arial"/>
                <w:b/>
                <w:color w:val="000000"/>
                <w:sz w:val="24"/>
                <w:szCs w:val="24"/>
              </w:rPr>
              <w:t xml:space="preserve">1. </w:t>
            </w:r>
            <w:r w:rsidRPr="00427BDD">
              <w:rPr>
                <w:rFonts w:ascii="Arial" w:eastAsia="Arial" w:hAnsi="Arial" w:cs="Arial"/>
                <w:b/>
                <w:sz w:val="24"/>
                <w:szCs w:val="24"/>
              </w:rPr>
              <w:t>C.P. Roberto Ricardo Tamayo Ramírez</w:t>
            </w:r>
          </w:p>
        </w:tc>
      </w:tr>
      <w:tr w:rsidR="00CE5B0F" w:rsidRPr="00427BDD">
        <w:trPr>
          <w:trHeight w:val="150"/>
        </w:trPr>
        <w:tc>
          <w:tcPr>
            <w:tcW w:w="5420" w:type="dxa"/>
          </w:tcPr>
          <w:p w:rsidR="00427BDD" w:rsidRPr="00427BDD" w:rsidRDefault="003D5E73" w:rsidP="007A3E7F">
            <w:pPr>
              <w:spacing w:line="360" w:lineRule="auto"/>
              <w:jc w:val="both"/>
              <w:rPr>
                <w:rFonts w:ascii="Arial" w:eastAsia="Arial" w:hAnsi="Arial" w:cs="Arial"/>
                <w:b/>
                <w:color w:val="000000"/>
                <w:sz w:val="24"/>
                <w:szCs w:val="24"/>
              </w:rPr>
            </w:pPr>
            <w:r w:rsidRPr="00427BDD">
              <w:rPr>
                <w:rFonts w:ascii="Arial" w:eastAsia="Arial" w:hAnsi="Arial" w:cs="Arial"/>
                <w:b/>
                <w:color w:val="000000"/>
                <w:sz w:val="24"/>
                <w:szCs w:val="24"/>
              </w:rPr>
              <w:t xml:space="preserve">2. </w:t>
            </w:r>
            <w:r w:rsidRPr="00427BDD">
              <w:rPr>
                <w:rFonts w:ascii="Arial" w:eastAsia="Arial" w:hAnsi="Arial" w:cs="Arial"/>
                <w:b/>
                <w:sz w:val="24"/>
                <w:szCs w:val="24"/>
              </w:rPr>
              <w:t xml:space="preserve">C.P. </w:t>
            </w:r>
            <w:proofErr w:type="spellStart"/>
            <w:r w:rsidRPr="00427BDD">
              <w:rPr>
                <w:rFonts w:ascii="Arial" w:eastAsia="Arial" w:hAnsi="Arial" w:cs="Arial"/>
                <w:b/>
                <w:sz w:val="24"/>
                <w:szCs w:val="24"/>
              </w:rPr>
              <w:t>Elaine</w:t>
            </w:r>
            <w:proofErr w:type="spellEnd"/>
            <w:r w:rsidRPr="00427BDD">
              <w:rPr>
                <w:rFonts w:ascii="Arial" w:eastAsia="Arial" w:hAnsi="Arial" w:cs="Arial"/>
                <w:b/>
                <w:sz w:val="24"/>
                <w:szCs w:val="24"/>
              </w:rPr>
              <w:t xml:space="preserve"> Concepción Echeverría León</w:t>
            </w:r>
          </w:p>
        </w:tc>
      </w:tr>
      <w:tr w:rsidR="00CE5B0F" w:rsidRPr="00427BDD">
        <w:trPr>
          <w:trHeight w:val="223"/>
        </w:trPr>
        <w:tc>
          <w:tcPr>
            <w:tcW w:w="5420" w:type="dxa"/>
          </w:tcPr>
          <w:p w:rsidR="00CE5B0F" w:rsidRPr="00427BDD" w:rsidRDefault="003D5E73" w:rsidP="0041206A">
            <w:pPr>
              <w:spacing w:line="360" w:lineRule="auto"/>
              <w:jc w:val="both"/>
              <w:rPr>
                <w:rFonts w:ascii="Arial" w:eastAsia="Arial" w:hAnsi="Arial" w:cs="Arial"/>
                <w:b/>
                <w:color w:val="000000"/>
                <w:sz w:val="24"/>
                <w:szCs w:val="24"/>
              </w:rPr>
            </w:pPr>
            <w:r w:rsidRPr="00427BDD">
              <w:rPr>
                <w:rFonts w:ascii="Arial" w:eastAsia="Arial" w:hAnsi="Arial" w:cs="Arial"/>
                <w:b/>
                <w:color w:val="000000"/>
                <w:sz w:val="24"/>
                <w:szCs w:val="24"/>
              </w:rPr>
              <w:t xml:space="preserve">3. </w:t>
            </w:r>
            <w:r w:rsidRPr="00427BDD">
              <w:rPr>
                <w:rFonts w:ascii="Arial" w:eastAsia="Arial" w:hAnsi="Arial" w:cs="Arial"/>
                <w:b/>
                <w:sz w:val="24"/>
                <w:szCs w:val="24"/>
              </w:rPr>
              <w:t xml:space="preserve">C.P. </w:t>
            </w:r>
            <w:r w:rsidR="0041206A">
              <w:rPr>
                <w:rFonts w:ascii="Arial" w:eastAsia="Arial" w:hAnsi="Arial" w:cs="Arial"/>
                <w:b/>
                <w:sz w:val="24"/>
                <w:szCs w:val="24"/>
              </w:rPr>
              <w:t>Guadalupe Díaz Ley</w:t>
            </w:r>
          </w:p>
        </w:tc>
      </w:tr>
    </w:tbl>
    <w:p w:rsidR="00CE5B0F" w:rsidRDefault="00CE5B0F">
      <w:pPr>
        <w:spacing w:line="360" w:lineRule="auto"/>
        <w:jc w:val="both"/>
        <w:rPr>
          <w:rFonts w:ascii="Arial" w:eastAsia="Arial" w:hAnsi="Arial" w:cs="Arial"/>
          <w:sz w:val="24"/>
          <w:szCs w:val="24"/>
        </w:rPr>
      </w:pPr>
    </w:p>
    <w:p w:rsidR="00CE5B0F" w:rsidRDefault="003D5E73" w:rsidP="007A3E7F">
      <w:pPr>
        <w:widowControl/>
        <w:spacing w:line="360" w:lineRule="auto"/>
        <w:ind w:firstLine="720"/>
        <w:jc w:val="both"/>
        <w:rPr>
          <w:rFonts w:ascii="Arial" w:eastAsia="Arial" w:hAnsi="Arial" w:cs="Arial"/>
          <w:sz w:val="24"/>
          <w:szCs w:val="24"/>
        </w:rPr>
      </w:pPr>
      <w:r>
        <w:br w:type="page"/>
      </w:r>
      <w:r>
        <w:rPr>
          <w:rFonts w:ascii="Arial" w:eastAsia="Arial" w:hAnsi="Arial" w:cs="Arial"/>
          <w:color w:val="000000"/>
          <w:sz w:val="24"/>
          <w:szCs w:val="24"/>
        </w:rPr>
        <w:t xml:space="preserve">En tal virtud, </w:t>
      </w:r>
      <w:r>
        <w:rPr>
          <w:rFonts w:ascii="Arial" w:eastAsia="Arial" w:hAnsi="Arial" w:cs="Arial"/>
          <w:sz w:val="24"/>
          <w:szCs w:val="24"/>
        </w:rPr>
        <w:t xml:space="preserve">con fundamento en los </w:t>
      </w:r>
      <w:r>
        <w:rPr>
          <w:rFonts w:ascii="Arial" w:eastAsia="Arial" w:hAnsi="Arial" w:cs="Arial"/>
          <w:color w:val="000000"/>
          <w:sz w:val="24"/>
          <w:szCs w:val="24"/>
        </w:rPr>
        <w:t xml:space="preserve">artículos 43, fracción II de la Ley de Gobierno del Poder Legislativo, 16, </w:t>
      </w:r>
      <w:r w:rsidR="007A3E7F">
        <w:rPr>
          <w:rFonts w:ascii="Arial" w:eastAsia="Arial" w:hAnsi="Arial" w:cs="Arial"/>
          <w:color w:val="000000"/>
          <w:sz w:val="24"/>
          <w:szCs w:val="24"/>
        </w:rPr>
        <w:t>fracción</w:t>
      </w:r>
      <w:r>
        <w:rPr>
          <w:rFonts w:ascii="Arial" w:eastAsia="Arial" w:hAnsi="Arial" w:cs="Arial"/>
          <w:color w:val="000000"/>
          <w:sz w:val="24"/>
          <w:szCs w:val="24"/>
        </w:rPr>
        <w:t xml:space="preserve"> I, 45 y octavo transitorio de la Ley de Fiscalización de la Cuenta Pública, ambas del Estado de Yucatán</w:t>
      </w:r>
      <w:r w:rsidR="007A3E7F">
        <w:rPr>
          <w:rFonts w:ascii="Arial" w:eastAsia="Arial" w:hAnsi="Arial" w:cs="Arial"/>
          <w:sz w:val="24"/>
          <w:szCs w:val="24"/>
        </w:rPr>
        <w:t>, y base O</w:t>
      </w:r>
      <w:r>
        <w:rPr>
          <w:rFonts w:ascii="Arial" w:eastAsia="Arial" w:hAnsi="Arial" w:cs="Arial"/>
          <w:sz w:val="24"/>
          <w:szCs w:val="24"/>
        </w:rPr>
        <w:t>ctava de la convocatoria correspondiente, sometemos a esta Honorable Asamblea para su consideración, el siguiente,</w:t>
      </w:r>
    </w:p>
    <w:p w:rsidR="00CE5B0F" w:rsidRDefault="003D5E73">
      <w:pPr>
        <w:widowControl/>
        <w:rPr>
          <w:rFonts w:ascii="Arial" w:eastAsia="Arial" w:hAnsi="Arial" w:cs="Arial"/>
          <w:b/>
          <w:sz w:val="24"/>
          <w:szCs w:val="24"/>
        </w:rPr>
      </w:pPr>
      <w:r>
        <w:br w:type="page"/>
      </w:r>
    </w:p>
    <w:p w:rsidR="00CE5B0F" w:rsidRDefault="003D5E73" w:rsidP="007A3E7F">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 C U E R D O</w:t>
      </w:r>
    </w:p>
    <w:p w:rsidR="00CE5B0F" w:rsidRDefault="00CE5B0F" w:rsidP="007A3E7F">
      <w:pPr>
        <w:pBdr>
          <w:top w:val="nil"/>
          <w:left w:val="nil"/>
          <w:bottom w:val="nil"/>
          <w:right w:val="nil"/>
          <w:between w:val="nil"/>
        </w:pBdr>
        <w:jc w:val="center"/>
        <w:rPr>
          <w:rFonts w:ascii="Arial" w:eastAsia="Arial" w:hAnsi="Arial" w:cs="Arial"/>
          <w:b/>
          <w:color w:val="000000"/>
          <w:sz w:val="24"/>
          <w:szCs w:val="24"/>
        </w:rPr>
      </w:pPr>
    </w:p>
    <w:p w:rsidR="00CE5B0F" w:rsidRDefault="003D5E73" w:rsidP="007A3E7F">
      <w:pPr>
        <w:jc w:val="both"/>
        <w:rPr>
          <w:rFonts w:ascii="Arial" w:eastAsia="Arial" w:hAnsi="Arial" w:cs="Arial"/>
          <w:sz w:val="24"/>
          <w:szCs w:val="24"/>
        </w:rPr>
      </w:pPr>
      <w:r>
        <w:rPr>
          <w:rFonts w:ascii="Arial" w:eastAsia="Arial" w:hAnsi="Arial" w:cs="Arial"/>
          <w:b/>
          <w:sz w:val="24"/>
          <w:szCs w:val="24"/>
        </w:rPr>
        <w:t xml:space="preserve">Artículo primero. </w:t>
      </w:r>
      <w:r>
        <w:rPr>
          <w:rFonts w:ascii="Arial" w:eastAsia="Arial" w:hAnsi="Arial" w:cs="Arial"/>
          <w:sz w:val="24"/>
          <w:szCs w:val="24"/>
        </w:rPr>
        <w:t xml:space="preserve">La Comisión Permanente de Vigilancia de la Cuenta Pública, Transparencia y Anticorrupción, presenta la terna de candidatos para ocupar el cargo de Titular de la Unidad de </w:t>
      </w:r>
      <w:r>
        <w:rPr>
          <w:rFonts w:ascii="Arial" w:eastAsia="Arial" w:hAnsi="Arial" w:cs="Arial"/>
          <w:color w:val="000000"/>
          <w:sz w:val="24"/>
          <w:szCs w:val="24"/>
        </w:rPr>
        <w:t>Vigilancia y Evaluación de la Auditoría Superior del Estado</w:t>
      </w:r>
      <w:r>
        <w:rPr>
          <w:rFonts w:ascii="Arial" w:eastAsia="Arial" w:hAnsi="Arial" w:cs="Arial"/>
          <w:sz w:val="24"/>
          <w:szCs w:val="24"/>
        </w:rPr>
        <w:t xml:space="preserve">, especificándose que todos reúnen y cumplen con los requisitos de ley, siendo los siguientes: </w:t>
      </w:r>
    </w:p>
    <w:p w:rsidR="00CE5B0F" w:rsidRDefault="00CE5B0F" w:rsidP="007A3E7F">
      <w:pPr>
        <w:ind w:firstLine="708"/>
        <w:jc w:val="both"/>
        <w:rPr>
          <w:rFonts w:ascii="Arial" w:eastAsia="Arial" w:hAnsi="Arial" w:cs="Arial"/>
          <w:sz w:val="24"/>
          <w:szCs w:val="24"/>
        </w:rPr>
      </w:pPr>
    </w:p>
    <w:tbl>
      <w:tblPr>
        <w:tblStyle w:val="a2"/>
        <w:tblW w:w="542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420"/>
      </w:tblGrid>
      <w:tr w:rsidR="00CE5B0F">
        <w:trPr>
          <w:trHeight w:val="187"/>
          <w:jc w:val="center"/>
        </w:trPr>
        <w:tc>
          <w:tcPr>
            <w:tcW w:w="5420" w:type="dxa"/>
          </w:tcPr>
          <w:p w:rsidR="00CE5B0F" w:rsidRDefault="003D5E73" w:rsidP="007A3E7F">
            <w:pPr>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w:t>
            </w:r>
            <w:r>
              <w:rPr>
                <w:rFonts w:ascii="Arial" w:eastAsia="Arial" w:hAnsi="Arial" w:cs="Arial"/>
                <w:sz w:val="24"/>
                <w:szCs w:val="24"/>
              </w:rPr>
              <w:t>C.P. Roberto Ricardo Tamayo Ramírez</w:t>
            </w:r>
          </w:p>
        </w:tc>
      </w:tr>
      <w:tr w:rsidR="00CE5B0F">
        <w:trPr>
          <w:trHeight w:val="150"/>
          <w:jc w:val="center"/>
        </w:trPr>
        <w:tc>
          <w:tcPr>
            <w:tcW w:w="5420" w:type="dxa"/>
          </w:tcPr>
          <w:p w:rsidR="00CE5B0F" w:rsidRDefault="003D5E73" w:rsidP="007A3E7F">
            <w:pPr>
              <w:jc w:val="both"/>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w:t>
            </w:r>
            <w:r>
              <w:rPr>
                <w:rFonts w:ascii="Arial" w:eastAsia="Arial" w:hAnsi="Arial" w:cs="Arial"/>
                <w:sz w:val="24"/>
                <w:szCs w:val="24"/>
              </w:rPr>
              <w:t xml:space="preserve">C.P. </w:t>
            </w:r>
            <w:proofErr w:type="spellStart"/>
            <w:r>
              <w:rPr>
                <w:rFonts w:ascii="Arial" w:eastAsia="Arial" w:hAnsi="Arial" w:cs="Arial"/>
                <w:sz w:val="24"/>
                <w:szCs w:val="24"/>
              </w:rPr>
              <w:t>Elaine</w:t>
            </w:r>
            <w:proofErr w:type="spellEnd"/>
            <w:r>
              <w:rPr>
                <w:rFonts w:ascii="Arial" w:eastAsia="Arial" w:hAnsi="Arial" w:cs="Arial"/>
                <w:sz w:val="24"/>
                <w:szCs w:val="24"/>
              </w:rPr>
              <w:t xml:space="preserve"> Concepción Echeverría León</w:t>
            </w:r>
          </w:p>
        </w:tc>
      </w:tr>
      <w:tr w:rsidR="00CE5B0F">
        <w:trPr>
          <w:trHeight w:val="223"/>
          <w:jc w:val="center"/>
        </w:trPr>
        <w:tc>
          <w:tcPr>
            <w:tcW w:w="5420" w:type="dxa"/>
          </w:tcPr>
          <w:p w:rsidR="00CE5B0F" w:rsidRDefault="003D5E73" w:rsidP="007A3E7F">
            <w:pPr>
              <w:jc w:val="both"/>
              <w:rPr>
                <w:rFonts w:ascii="Arial" w:eastAsia="Arial" w:hAnsi="Arial" w:cs="Arial"/>
                <w:color w:val="000000"/>
                <w:sz w:val="24"/>
                <w:szCs w:val="24"/>
              </w:rPr>
            </w:pPr>
            <w:r>
              <w:rPr>
                <w:rFonts w:ascii="Arial" w:eastAsia="Arial" w:hAnsi="Arial" w:cs="Arial"/>
                <w:b/>
                <w:color w:val="000000"/>
                <w:sz w:val="24"/>
                <w:szCs w:val="24"/>
              </w:rPr>
              <w:t xml:space="preserve">3. </w:t>
            </w:r>
            <w:r w:rsidR="0041206A" w:rsidRPr="0041206A">
              <w:rPr>
                <w:rFonts w:ascii="Arial" w:eastAsia="Arial" w:hAnsi="Arial" w:cs="Arial"/>
                <w:sz w:val="24"/>
                <w:szCs w:val="24"/>
              </w:rPr>
              <w:t>C.P. Guadalupe Díaz Ley</w:t>
            </w:r>
          </w:p>
        </w:tc>
      </w:tr>
    </w:tbl>
    <w:p w:rsidR="00CE5B0F" w:rsidRDefault="00CE5B0F" w:rsidP="007A3E7F">
      <w:pPr>
        <w:ind w:firstLine="708"/>
        <w:jc w:val="both"/>
        <w:rPr>
          <w:rFonts w:ascii="Arial" w:eastAsia="Arial" w:hAnsi="Arial" w:cs="Arial"/>
          <w:b/>
          <w:sz w:val="24"/>
          <w:szCs w:val="24"/>
        </w:rPr>
      </w:pPr>
    </w:p>
    <w:p w:rsidR="00CE5B0F" w:rsidRDefault="003D5E73" w:rsidP="007A3E7F">
      <w:pPr>
        <w:jc w:val="both"/>
        <w:rPr>
          <w:rFonts w:ascii="Arial" w:eastAsia="Arial" w:hAnsi="Arial" w:cs="Arial"/>
          <w:sz w:val="24"/>
          <w:szCs w:val="24"/>
        </w:rPr>
      </w:pPr>
      <w:r>
        <w:rPr>
          <w:rFonts w:ascii="Arial" w:eastAsia="Arial" w:hAnsi="Arial" w:cs="Arial"/>
          <w:b/>
          <w:sz w:val="24"/>
          <w:szCs w:val="24"/>
        </w:rPr>
        <w:t>Artículo segundo.</w:t>
      </w:r>
      <w:r>
        <w:rPr>
          <w:rFonts w:ascii="Arial" w:eastAsia="Arial" w:hAnsi="Arial" w:cs="Arial"/>
          <w:sz w:val="24"/>
          <w:szCs w:val="24"/>
        </w:rPr>
        <w:t xml:space="preserve"> El Pleno del H. Congreso del Estado de Yucatán, deberá iniciar de inmediato el procedimiento de votación y designación, por el que se elija dentro de la terna, al titular de la Unidad de </w:t>
      </w:r>
      <w:r>
        <w:rPr>
          <w:rFonts w:ascii="Arial" w:eastAsia="Arial" w:hAnsi="Arial" w:cs="Arial"/>
          <w:color w:val="000000"/>
          <w:sz w:val="24"/>
          <w:szCs w:val="24"/>
        </w:rPr>
        <w:t>Vigilancia y Evaluación de la Auditoría Superior</w:t>
      </w:r>
      <w:r>
        <w:rPr>
          <w:rFonts w:ascii="Arial" w:eastAsia="Arial" w:hAnsi="Arial" w:cs="Arial"/>
          <w:sz w:val="24"/>
          <w:szCs w:val="24"/>
        </w:rPr>
        <w:t>, quien durará en su encargo cuatro años pudiendo desempeñarlo nuevamente por otro periodo igual.</w:t>
      </w:r>
    </w:p>
    <w:p w:rsidR="00CE5B0F" w:rsidRDefault="00CE5B0F" w:rsidP="007A3E7F">
      <w:pPr>
        <w:ind w:firstLine="708"/>
        <w:jc w:val="both"/>
        <w:rPr>
          <w:rFonts w:ascii="Arial" w:eastAsia="Arial" w:hAnsi="Arial" w:cs="Arial"/>
          <w:sz w:val="24"/>
          <w:szCs w:val="24"/>
        </w:rPr>
      </w:pPr>
    </w:p>
    <w:p w:rsidR="00CE5B0F" w:rsidRDefault="003D5E73" w:rsidP="007A3E7F">
      <w:pPr>
        <w:ind w:firstLine="708"/>
        <w:jc w:val="both"/>
        <w:rPr>
          <w:rFonts w:ascii="Arial" w:eastAsia="Arial" w:hAnsi="Arial" w:cs="Arial"/>
          <w:sz w:val="24"/>
          <w:szCs w:val="24"/>
        </w:rPr>
      </w:pPr>
      <w:r>
        <w:rPr>
          <w:rFonts w:ascii="Arial" w:eastAsia="Arial" w:hAnsi="Arial" w:cs="Arial"/>
          <w:sz w:val="24"/>
          <w:szCs w:val="24"/>
        </w:rPr>
        <w:t>El procedimiento de designación deberá efectuarse mediante cédula de acuerdo con lo dispuesto en el artículo 110 del Reglamento de la Ley de Gobierno del Poder Legislativo del Estado de Yucatán.</w:t>
      </w:r>
    </w:p>
    <w:p w:rsidR="007A3E7F" w:rsidRDefault="007A3E7F" w:rsidP="007A3E7F">
      <w:pPr>
        <w:ind w:firstLine="708"/>
        <w:jc w:val="both"/>
        <w:rPr>
          <w:rFonts w:ascii="Arial" w:eastAsia="Arial" w:hAnsi="Arial" w:cs="Arial"/>
          <w:b/>
          <w:sz w:val="24"/>
          <w:szCs w:val="24"/>
        </w:rPr>
      </w:pPr>
    </w:p>
    <w:p w:rsidR="00CE5B0F" w:rsidRPr="00827AA5" w:rsidRDefault="003D5E73" w:rsidP="007A3E7F">
      <w:pPr>
        <w:pBdr>
          <w:top w:val="nil"/>
          <w:left w:val="nil"/>
          <w:bottom w:val="nil"/>
          <w:right w:val="nil"/>
          <w:between w:val="nil"/>
        </w:pBdr>
        <w:jc w:val="center"/>
        <w:rPr>
          <w:rFonts w:ascii="Arial" w:eastAsia="Arial" w:hAnsi="Arial" w:cs="Arial"/>
          <w:b/>
          <w:color w:val="000000"/>
          <w:sz w:val="24"/>
          <w:szCs w:val="24"/>
          <w:lang w:val="en-US"/>
        </w:rPr>
      </w:pPr>
      <w:r w:rsidRPr="00827AA5">
        <w:rPr>
          <w:rFonts w:ascii="Arial" w:eastAsia="Arial" w:hAnsi="Arial" w:cs="Arial"/>
          <w:b/>
          <w:color w:val="000000"/>
          <w:sz w:val="24"/>
          <w:szCs w:val="24"/>
          <w:lang w:val="en-US"/>
        </w:rPr>
        <w:t xml:space="preserve">T r a n s </w:t>
      </w:r>
      <w:proofErr w:type="spellStart"/>
      <w:r w:rsidRPr="00827AA5">
        <w:rPr>
          <w:rFonts w:ascii="Arial" w:eastAsia="Arial" w:hAnsi="Arial" w:cs="Arial"/>
          <w:b/>
          <w:color w:val="000000"/>
          <w:sz w:val="24"/>
          <w:szCs w:val="24"/>
          <w:lang w:val="en-US"/>
        </w:rPr>
        <w:t>i</w:t>
      </w:r>
      <w:proofErr w:type="spellEnd"/>
      <w:r w:rsidRPr="00827AA5">
        <w:rPr>
          <w:rFonts w:ascii="Arial" w:eastAsia="Arial" w:hAnsi="Arial" w:cs="Arial"/>
          <w:b/>
          <w:color w:val="000000"/>
          <w:sz w:val="24"/>
          <w:szCs w:val="24"/>
          <w:lang w:val="en-US"/>
        </w:rPr>
        <w:t xml:space="preserve"> t o r </w:t>
      </w:r>
      <w:proofErr w:type="spellStart"/>
      <w:r w:rsidRPr="00827AA5">
        <w:rPr>
          <w:rFonts w:ascii="Arial" w:eastAsia="Arial" w:hAnsi="Arial" w:cs="Arial"/>
          <w:b/>
          <w:color w:val="000000"/>
          <w:sz w:val="24"/>
          <w:szCs w:val="24"/>
          <w:lang w:val="en-US"/>
        </w:rPr>
        <w:t>i</w:t>
      </w:r>
      <w:proofErr w:type="spellEnd"/>
      <w:r w:rsidRPr="00827AA5">
        <w:rPr>
          <w:rFonts w:ascii="Arial" w:eastAsia="Arial" w:hAnsi="Arial" w:cs="Arial"/>
          <w:b/>
          <w:color w:val="000000"/>
          <w:sz w:val="24"/>
          <w:szCs w:val="24"/>
          <w:lang w:val="en-US"/>
        </w:rPr>
        <w:t xml:space="preserve"> o</w:t>
      </w:r>
    </w:p>
    <w:p w:rsidR="00CE5B0F" w:rsidRPr="00827AA5" w:rsidRDefault="00CE5B0F" w:rsidP="007A3E7F">
      <w:pPr>
        <w:pBdr>
          <w:top w:val="nil"/>
          <w:left w:val="nil"/>
          <w:bottom w:val="nil"/>
          <w:right w:val="nil"/>
          <w:between w:val="nil"/>
        </w:pBdr>
        <w:jc w:val="center"/>
        <w:rPr>
          <w:rFonts w:ascii="Arial" w:eastAsia="Arial" w:hAnsi="Arial" w:cs="Arial"/>
          <w:b/>
          <w:color w:val="000000"/>
          <w:sz w:val="24"/>
          <w:szCs w:val="24"/>
          <w:lang w:val="en-US"/>
        </w:rPr>
      </w:pPr>
    </w:p>
    <w:p w:rsidR="00CE5B0F" w:rsidRDefault="003D5E73" w:rsidP="007A3E7F">
      <w:pPr>
        <w:jc w:val="both"/>
        <w:rPr>
          <w:rFonts w:ascii="Arial" w:eastAsia="Arial" w:hAnsi="Arial" w:cs="Arial"/>
          <w:sz w:val="24"/>
          <w:szCs w:val="24"/>
        </w:rPr>
      </w:pPr>
      <w:r>
        <w:rPr>
          <w:rFonts w:ascii="Arial" w:eastAsia="Arial" w:hAnsi="Arial" w:cs="Arial"/>
          <w:b/>
          <w:sz w:val="24"/>
          <w:szCs w:val="24"/>
        </w:rPr>
        <w:t xml:space="preserve">Artículo único. </w:t>
      </w:r>
      <w:r>
        <w:rPr>
          <w:rFonts w:ascii="Arial" w:eastAsia="Arial" w:hAnsi="Arial" w:cs="Arial"/>
          <w:sz w:val="24"/>
          <w:szCs w:val="24"/>
        </w:rPr>
        <w:t>Este acuerdo entrará en vigor en el momento de su aprobación por el Pleno del H. Congreso del Estado de Yucatán.</w:t>
      </w:r>
    </w:p>
    <w:p w:rsidR="00CE5B0F" w:rsidRDefault="00CE5B0F" w:rsidP="007A3E7F">
      <w:pPr>
        <w:ind w:firstLine="708"/>
        <w:jc w:val="both"/>
        <w:rPr>
          <w:rFonts w:ascii="Arial" w:eastAsia="Arial" w:hAnsi="Arial" w:cs="Arial"/>
          <w:sz w:val="24"/>
          <w:szCs w:val="24"/>
        </w:rPr>
      </w:pPr>
    </w:p>
    <w:p w:rsidR="00CE5B0F" w:rsidRDefault="003D5E73">
      <w:pPr>
        <w:jc w:val="both"/>
        <w:rPr>
          <w:rFonts w:ascii="Arial" w:eastAsia="Arial" w:hAnsi="Arial" w:cs="Arial"/>
          <w:b/>
        </w:rPr>
      </w:pPr>
      <w:bookmarkStart w:id="1" w:name="_gjdgxs" w:colFirst="0" w:colLast="0"/>
      <w:bookmarkEnd w:id="1"/>
      <w:r>
        <w:rPr>
          <w:rFonts w:ascii="Arial" w:eastAsia="Arial" w:hAnsi="Arial" w:cs="Arial"/>
          <w:b/>
        </w:rPr>
        <w:t>DADO EN LA SALA DE USOS MÚLTIPLES “MAESTRA CONSUELO ZAVALA CASTILLO” DEL RECINTO DEL PODER LEGISLATIVO, EN LA CIUDAD DE MÉRIDA, YUCATÁN, A LOS DIEZ DÍAS DEL MES DE OCTUBRE DEL AÑO DOS MIL VEINTIDÓS.</w:t>
      </w:r>
    </w:p>
    <w:p w:rsidR="00CE5B0F" w:rsidRDefault="00CE5B0F">
      <w:pPr>
        <w:jc w:val="both"/>
        <w:rPr>
          <w:rFonts w:ascii="Arial" w:eastAsia="Arial" w:hAnsi="Arial" w:cs="Arial"/>
          <w:b/>
        </w:rPr>
      </w:pPr>
    </w:p>
    <w:p w:rsidR="00CE5B0F" w:rsidRDefault="003D5E73">
      <w:pPr>
        <w:pBdr>
          <w:top w:val="nil"/>
          <w:left w:val="nil"/>
          <w:bottom w:val="nil"/>
          <w:right w:val="nil"/>
          <w:between w:val="nil"/>
        </w:pBdr>
        <w:ind w:firstLine="426"/>
        <w:jc w:val="center"/>
        <w:rPr>
          <w:rFonts w:ascii="Arial" w:eastAsia="Arial" w:hAnsi="Arial" w:cs="Arial"/>
          <w:b/>
          <w:color w:val="000000"/>
        </w:rPr>
      </w:pPr>
      <w:r>
        <w:rPr>
          <w:rFonts w:ascii="Arial" w:eastAsia="Arial" w:hAnsi="Arial" w:cs="Arial"/>
          <w:b/>
          <w:color w:val="000000"/>
        </w:rPr>
        <w:t>COMISIÓN PERMANENTE DE VIGILANCIA DE LA CUENTA PÚBLICA, TRANSPARENCIA Y ANTICORRUPCIÓN</w:t>
      </w:r>
    </w:p>
    <w:p w:rsidR="007A3E7F" w:rsidRDefault="007A3E7F">
      <w:pPr>
        <w:pBdr>
          <w:top w:val="nil"/>
          <w:left w:val="nil"/>
          <w:bottom w:val="nil"/>
          <w:right w:val="nil"/>
          <w:between w:val="nil"/>
        </w:pBdr>
        <w:ind w:firstLine="426"/>
        <w:jc w:val="center"/>
        <w:rPr>
          <w:rFonts w:ascii="Arial" w:eastAsia="Arial" w:hAnsi="Arial" w:cs="Arial"/>
          <w:b/>
          <w:color w:val="000000"/>
        </w:rPr>
      </w:pPr>
    </w:p>
    <w:tbl>
      <w:tblPr>
        <w:tblStyle w:val="a3"/>
        <w:tblW w:w="90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094"/>
        <w:gridCol w:w="2272"/>
        <w:gridCol w:w="2416"/>
      </w:tblGrid>
      <w:tr w:rsidR="00CE5B0F">
        <w:trPr>
          <w:tblHeader/>
          <w:jc w:val="center"/>
        </w:trPr>
        <w:tc>
          <w:tcPr>
            <w:tcW w:w="2263" w:type="dxa"/>
            <w:shd w:val="clear" w:color="auto" w:fill="A6A6A6"/>
          </w:tcPr>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CARGO</w:t>
            </w:r>
          </w:p>
          <w:p w:rsidR="007A3E7F" w:rsidRDefault="007A3E7F">
            <w:pPr>
              <w:pBdr>
                <w:top w:val="nil"/>
                <w:left w:val="nil"/>
                <w:bottom w:val="nil"/>
                <w:right w:val="nil"/>
                <w:between w:val="nil"/>
              </w:pBdr>
              <w:jc w:val="center"/>
              <w:rPr>
                <w:rFonts w:ascii="Arial" w:eastAsia="Arial" w:hAnsi="Arial" w:cs="Arial"/>
                <w:b/>
                <w:smallCaps/>
                <w:color w:val="000000"/>
                <w:sz w:val="18"/>
                <w:szCs w:val="18"/>
              </w:rPr>
            </w:pPr>
          </w:p>
        </w:tc>
        <w:tc>
          <w:tcPr>
            <w:tcW w:w="2094" w:type="dxa"/>
            <w:shd w:val="clear" w:color="auto" w:fill="A6A6A6"/>
          </w:tcPr>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 xml:space="preserve">NOMBRE </w:t>
            </w:r>
          </w:p>
        </w:tc>
        <w:tc>
          <w:tcPr>
            <w:tcW w:w="2272" w:type="dxa"/>
            <w:shd w:val="clear" w:color="auto" w:fill="A6A6A6"/>
          </w:tcPr>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VOTO A FAVOR</w:t>
            </w:r>
          </w:p>
        </w:tc>
        <w:tc>
          <w:tcPr>
            <w:tcW w:w="2416" w:type="dxa"/>
            <w:shd w:val="clear" w:color="auto" w:fill="A6A6A6"/>
          </w:tcPr>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VOTO EN CONTRA</w:t>
            </w:r>
          </w:p>
        </w:tc>
      </w:tr>
      <w:tr w:rsidR="00CE5B0F">
        <w:trPr>
          <w:jc w:val="center"/>
        </w:trPr>
        <w:tc>
          <w:tcPr>
            <w:tcW w:w="2263" w:type="dxa"/>
            <w:shd w:val="clear" w:color="auto" w:fill="auto"/>
          </w:tcPr>
          <w:p w:rsidR="00CE5B0F" w:rsidRDefault="00CE5B0F">
            <w:pPr>
              <w:pBdr>
                <w:top w:val="nil"/>
                <w:left w:val="nil"/>
                <w:bottom w:val="nil"/>
                <w:right w:val="nil"/>
                <w:between w:val="nil"/>
              </w:pBdr>
              <w:jc w:val="center"/>
              <w:rPr>
                <w:rFonts w:ascii="Arial" w:eastAsia="Arial" w:hAnsi="Arial" w:cs="Arial"/>
                <w:b/>
                <w:smallCaps/>
                <w:color w:val="000000"/>
                <w:sz w:val="18"/>
                <w:szCs w:val="18"/>
              </w:rPr>
            </w:pPr>
          </w:p>
          <w:p w:rsidR="007A3E7F" w:rsidRDefault="007A3E7F">
            <w:pPr>
              <w:pBdr>
                <w:top w:val="nil"/>
                <w:left w:val="nil"/>
                <w:bottom w:val="nil"/>
                <w:right w:val="nil"/>
                <w:between w:val="nil"/>
              </w:pBdr>
              <w:jc w:val="center"/>
              <w:rPr>
                <w:rFonts w:ascii="Arial" w:eastAsia="Arial" w:hAnsi="Arial" w:cs="Arial"/>
                <w:b/>
                <w:smallCaps/>
                <w:color w:val="000000"/>
                <w:sz w:val="18"/>
                <w:szCs w:val="18"/>
              </w:rPr>
            </w:pPr>
          </w:p>
          <w:p w:rsidR="007A3E7F" w:rsidRDefault="007A3E7F">
            <w:pPr>
              <w:pBdr>
                <w:top w:val="nil"/>
                <w:left w:val="nil"/>
                <w:bottom w:val="nil"/>
                <w:right w:val="nil"/>
                <w:between w:val="nil"/>
              </w:pBdr>
              <w:jc w:val="center"/>
              <w:rPr>
                <w:rFonts w:ascii="Arial" w:eastAsia="Arial" w:hAnsi="Arial" w:cs="Arial"/>
                <w:b/>
                <w:smallCaps/>
                <w:color w:val="000000"/>
                <w:sz w:val="18"/>
                <w:szCs w:val="18"/>
              </w:rPr>
            </w:pPr>
          </w:p>
          <w:p w:rsidR="007A3E7F" w:rsidRDefault="007A3E7F">
            <w:pPr>
              <w:pBdr>
                <w:top w:val="nil"/>
                <w:left w:val="nil"/>
                <w:bottom w:val="nil"/>
                <w:right w:val="nil"/>
                <w:between w:val="nil"/>
              </w:pBdr>
              <w:jc w:val="center"/>
              <w:rPr>
                <w:rFonts w:ascii="Arial" w:eastAsia="Arial" w:hAnsi="Arial" w:cs="Arial"/>
                <w:b/>
                <w:smallCaps/>
                <w:color w:val="000000"/>
                <w:sz w:val="18"/>
                <w:szCs w:val="18"/>
              </w:rPr>
            </w:pPr>
          </w:p>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PRESIDENTE</w:t>
            </w:r>
          </w:p>
        </w:tc>
        <w:tc>
          <w:tcPr>
            <w:tcW w:w="2094" w:type="dxa"/>
            <w:shd w:val="clear" w:color="auto" w:fill="auto"/>
          </w:tcPr>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noProof/>
                <w:color w:val="000000"/>
                <w:sz w:val="18"/>
                <w:szCs w:val="18"/>
              </w:rPr>
              <w:drawing>
                <wp:inline distT="0" distB="0" distL="0" distR="0">
                  <wp:extent cx="774700" cy="895350"/>
                  <wp:effectExtent l="0" t="0" r="6350" b="0"/>
                  <wp:docPr id="3" name="image4.png" descr="Z:\LXIII LEGISLATURA\FOTOS DIPS-LXIII LEGIS\Dip. Erik Rihani.jpg"/>
                  <wp:cNvGraphicFramePr/>
                  <a:graphic xmlns:a="http://schemas.openxmlformats.org/drawingml/2006/main">
                    <a:graphicData uri="http://schemas.openxmlformats.org/drawingml/2006/picture">
                      <pic:pic xmlns:pic="http://schemas.openxmlformats.org/drawingml/2006/picture">
                        <pic:nvPicPr>
                          <pic:cNvPr id="0" name="image4.png" descr="Z:\LXIII LEGISLATURA\FOTOS DIPS-LXIII LEGIS\Dip. Erik Rihani.jpg"/>
                          <pic:cNvPicPr preferRelativeResize="0"/>
                        </pic:nvPicPr>
                        <pic:blipFill>
                          <a:blip r:embed="rId8"/>
                          <a:srcRect/>
                          <a:stretch>
                            <a:fillRect/>
                          </a:stretch>
                        </pic:blipFill>
                        <pic:spPr>
                          <a:xfrm>
                            <a:off x="0" y="0"/>
                            <a:ext cx="774700" cy="895350"/>
                          </a:xfrm>
                          <a:prstGeom prst="rect">
                            <a:avLst/>
                          </a:prstGeom>
                          <a:ln/>
                        </pic:spPr>
                      </pic:pic>
                    </a:graphicData>
                  </a:graphic>
                </wp:inline>
              </w:drawing>
            </w:r>
          </w:p>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DIP. ERIK JOSÉ RIHANI GONZÁLEZ.</w:t>
            </w:r>
          </w:p>
        </w:tc>
        <w:tc>
          <w:tcPr>
            <w:tcW w:w="2272" w:type="dxa"/>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c>
          <w:tcPr>
            <w:tcW w:w="2416" w:type="dxa"/>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r>
      <w:tr w:rsidR="00CE5B0F">
        <w:trPr>
          <w:jc w:val="center"/>
        </w:trPr>
        <w:tc>
          <w:tcPr>
            <w:tcW w:w="2263" w:type="dxa"/>
            <w:tcBorders>
              <w:bottom w:val="single" w:sz="4" w:space="0" w:color="000000"/>
            </w:tcBorders>
            <w:shd w:val="clear" w:color="auto" w:fill="auto"/>
          </w:tcPr>
          <w:p w:rsidR="00CE5B0F" w:rsidRDefault="00CE5B0F">
            <w:pPr>
              <w:pBdr>
                <w:top w:val="nil"/>
                <w:left w:val="nil"/>
                <w:bottom w:val="nil"/>
                <w:right w:val="nil"/>
                <w:between w:val="nil"/>
              </w:pBdr>
              <w:jc w:val="center"/>
              <w:rPr>
                <w:rFonts w:ascii="Arial" w:eastAsia="Arial" w:hAnsi="Arial" w:cs="Arial"/>
                <w:b/>
                <w:smallCaps/>
                <w:color w:val="000000"/>
                <w:sz w:val="18"/>
                <w:szCs w:val="18"/>
              </w:rPr>
            </w:pPr>
          </w:p>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VICEPRESIDENTA</w:t>
            </w:r>
          </w:p>
        </w:tc>
        <w:tc>
          <w:tcPr>
            <w:tcW w:w="2094" w:type="dxa"/>
            <w:tcBorders>
              <w:bottom w:val="single" w:sz="4" w:space="0" w:color="000000"/>
            </w:tcBorders>
            <w:shd w:val="clear" w:color="auto" w:fill="auto"/>
          </w:tcPr>
          <w:p w:rsidR="00CE5B0F" w:rsidRDefault="003D5E73">
            <w:pPr>
              <w:jc w:val="center"/>
              <w:rPr>
                <w:rFonts w:ascii="Arial" w:eastAsia="Arial" w:hAnsi="Arial" w:cs="Arial"/>
                <w:b/>
                <w:sz w:val="18"/>
                <w:szCs w:val="18"/>
              </w:rPr>
            </w:pPr>
            <w:r>
              <w:rPr>
                <w:rFonts w:ascii="Arial" w:eastAsia="Arial" w:hAnsi="Arial" w:cs="Arial"/>
                <w:b/>
                <w:noProof/>
                <w:sz w:val="18"/>
                <w:szCs w:val="18"/>
              </w:rPr>
              <w:drawing>
                <wp:inline distT="0" distB="0" distL="0" distR="0">
                  <wp:extent cx="822960" cy="1005840"/>
                  <wp:effectExtent l="0" t="0" r="0" b="0"/>
                  <wp:docPr id="5" name="image6.png"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0" name="image6.png" descr="Z:\LXIII LEGISLATURA\FOTOS DIPS-LXIII LEGIS\Dip. Fabiola Loeza.jpg"/>
                          <pic:cNvPicPr preferRelativeResize="0"/>
                        </pic:nvPicPr>
                        <pic:blipFill>
                          <a:blip r:embed="rId9"/>
                          <a:srcRect/>
                          <a:stretch>
                            <a:fillRect/>
                          </a:stretch>
                        </pic:blipFill>
                        <pic:spPr>
                          <a:xfrm>
                            <a:off x="0" y="0"/>
                            <a:ext cx="822960" cy="1005840"/>
                          </a:xfrm>
                          <a:prstGeom prst="rect">
                            <a:avLst/>
                          </a:prstGeom>
                          <a:ln/>
                        </pic:spPr>
                      </pic:pic>
                    </a:graphicData>
                  </a:graphic>
                </wp:inline>
              </w:drawing>
            </w:r>
          </w:p>
          <w:p w:rsidR="00CE5B0F" w:rsidRDefault="003D5E73">
            <w:pPr>
              <w:jc w:val="center"/>
              <w:rPr>
                <w:rFonts w:ascii="Arial" w:eastAsia="Arial" w:hAnsi="Arial" w:cs="Arial"/>
                <w:b/>
                <w:sz w:val="18"/>
                <w:szCs w:val="18"/>
              </w:rPr>
            </w:pPr>
            <w:r>
              <w:rPr>
                <w:rFonts w:ascii="Arial" w:eastAsia="Arial" w:hAnsi="Arial" w:cs="Arial"/>
                <w:b/>
                <w:sz w:val="18"/>
                <w:szCs w:val="18"/>
              </w:rPr>
              <w:t>DIP. FABIOLA LOEZA NOVELO.</w:t>
            </w:r>
          </w:p>
        </w:tc>
        <w:tc>
          <w:tcPr>
            <w:tcW w:w="2272" w:type="dxa"/>
            <w:tcBorders>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c>
          <w:tcPr>
            <w:tcW w:w="2416" w:type="dxa"/>
            <w:tcBorders>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r>
      <w:tr w:rsidR="00CE5B0F">
        <w:trPr>
          <w:jc w:val="center"/>
        </w:trPr>
        <w:tc>
          <w:tcPr>
            <w:tcW w:w="2263" w:type="dxa"/>
            <w:tcBorders>
              <w:bottom w:val="single" w:sz="4" w:space="0" w:color="000000"/>
            </w:tcBorders>
            <w:shd w:val="clear" w:color="auto" w:fill="auto"/>
          </w:tcPr>
          <w:p w:rsidR="00CE5B0F" w:rsidRDefault="00CE5B0F">
            <w:pPr>
              <w:pBdr>
                <w:top w:val="nil"/>
                <w:left w:val="nil"/>
                <w:bottom w:val="nil"/>
                <w:right w:val="nil"/>
                <w:between w:val="nil"/>
              </w:pBdr>
              <w:jc w:val="center"/>
              <w:rPr>
                <w:rFonts w:ascii="Arial" w:eastAsia="Arial" w:hAnsi="Arial" w:cs="Arial"/>
                <w:b/>
                <w:smallCaps/>
                <w:color w:val="000000"/>
                <w:sz w:val="18"/>
                <w:szCs w:val="18"/>
              </w:rPr>
            </w:pPr>
          </w:p>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SECRETARIO</w:t>
            </w:r>
          </w:p>
        </w:tc>
        <w:tc>
          <w:tcPr>
            <w:tcW w:w="2094" w:type="dxa"/>
            <w:tcBorders>
              <w:bottom w:val="single" w:sz="4" w:space="0" w:color="000000"/>
            </w:tcBorders>
            <w:shd w:val="clear" w:color="auto" w:fill="auto"/>
          </w:tcPr>
          <w:p w:rsidR="00CE5B0F" w:rsidRDefault="003D5E73">
            <w:pPr>
              <w:jc w:val="center"/>
              <w:rPr>
                <w:rFonts w:ascii="Arial" w:eastAsia="Arial" w:hAnsi="Arial" w:cs="Arial"/>
                <w:b/>
                <w:sz w:val="18"/>
                <w:szCs w:val="18"/>
              </w:rPr>
            </w:pPr>
            <w:r>
              <w:rPr>
                <w:rFonts w:ascii="Arial" w:eastAsia="Arial" w:hAnsi="Arial" w:cs="Arial"/>
                <w:b/>
                <w:noProof/>
                <w:sz w:val="18"/>
                <w:szCs w:val="18"/>
              </w:rPr>
              <w:drawing>
                <wp:inline distT="0" distB="0" distL="0" distR="0">
                  <wp:extent cx="822960" cy="1005840"/>
                  <wp:effectExtent l="0" t="0" r="0" b="0"/>
                  <wp:docPr id="4" name="image5.png" descr="Z:\LXIII LEGISLATURA\FOTOS DIPS-LXIII LEGIS\Dip. Rafael Echazarreta.jpg"/>
                  <wp:cNvGraphicFramePr/>
                  <a:graphic xmlns:a="http://schemas.openxmlformats.org/drawingml/2006/main">
                    <a:graphicData uri="http://schemas.openxmlformats.org/drawingml/2006/picture">
                      <pic:pic xmlns:pic="http://schemas.openxmlformats.org/drawingml/2006/picture">
                        <pic:nvPicPr>
                          <pic:cNvPr id="0" name="image5.png" descr="Z:\LXIII LEGISLATURA\FOTOS DIPS-LXIII LEGIS\Dip. Rafael Echazarreta.jpg"/>
                          <pic:cNvPicPr preferRelativeResize="0"/>
                        </pic:nvPicPr>
                        <pic:blipFill>
                          <a:blip r:embed="rId10"/>
                          <a:srcRect/>
                          <a:stretch>
                            <a:fillRect/>
                          </a:stretch>
                        </pic:blipFill>
                        <pic:spPr>
                          <a:xfrm>
                            <a:off x="0" y="0"/>
                            <a:ext cx="822960" cy="1005840"/>
                          </a:xfrm>
                          <a:prstGeom prst="rect">
                            <a:avLst/>
                          </a:prstGeom>
                          <a:ln/>
                        </pic:spPr>
                      </pic:pic>
                    </a:graphicData>
                  </a:graphic>
                </wp:inline>
              </w:drawing>
            </w:r>
          </w:p>
          <w:p w:rsidR="00CE5B0F" w:rsidRDefault="003D5E73">
            <w:pPr>
              <w:jc w:val="center"/>
              <w:rPr>
                <w:rFonts w:ascii="Arial" w:eastAsia="Arial" w:hAnsi="Arial" w:cs="Arial"/>
                <w:b/>
                <w:sz w:val="18"/>
                <w:szCs w:val="18"/>
              </w:rPr>
            </w:pPr>
            <w:r>
              <w:rPr>
                <w:rFonts w:ascii="Arial" w:eastAsia="Arial" w:hAnsi="Arial" w:cs="Arial"/>
                <w:b/>
                <w:sz w:val="18"/>
                <w:szCs w:val="18"/>
              </w:rPr>
              <w:t>DIP. RAFAEL ALEJANDRO ECHAZARRETA TORRES.</w:t>
            </w:r>
          </w:p>
        </w:tc>
        <w:tc>
          <w:tcPr>
            <w:tcW w:w="2272" w:type="dxa"/>
            <w:tcBorders>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c>
          <w:tcPr>
            <w:tcW w:w="2416" w:type="dxa"/>
            <w:tcBorders>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r>
      <w:tr w:rsidR="00CE5B0F">
        <w:trPr>
          <w:jc w:val="center"/>
        </w:trPr>
        <w:tc>
          <w:tcPr>
            <w:tcW w:w="2263" w:type="dxa"/>
            <w:tcBorders>
              <w:top w:val="nil"/>
              <w:bottom w:val="single" w:sz="4" w:space="0" w:color="000000"/>
            </w:tcBorders>
            <w:shd w:val="clear" w:color="auto" w:fill="auto"/>
          </w:tcPr>
          <w:p w:rsidR="00CE5B0F" w:rsidRDefault="00CE5B0F">
            <w:pPr>
              <w:pBdr>
                <w:top w:val="nil"/>
                <w:left w:val="nil"/>
                <w:bottom w:val="nil"/>
                <w:right w:val="nil"/>
                <w:between w:val="nil"/>
              </w:pBdr>
              <w:jc w:val="center"/>
              <w:rPr>
                <w:rFonts w:ascii="Arial" w:eastAsia="Arial" w:hAnsi="Arial" w:cs="Arial"/>
                <w:b/>
                <w:smallCaps/>
                <w:color w:val="000000"/>
                <w:sz w:val="18"/>
                <w:szCs w:val="18"/>
              </w:rPr>
            </w:pPr>
          </w:p>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SECRETARIO</w:t>
            </w:r>
          </w:p>
        </w:tc>
        <w:tc>
          <w:tcPr>
            <w:tcW w:w="2094" w:type="dxa"/>
            <w:tcBorders>
              <w:top w:val="nil"/>
              <w:bottom w:val="single" w:sz="4" w:space="0" w:color="000000"/>
            </w:tcBorders>
            <w:shd w:val="clear" w:color="auto" w:fill="auto"/>
          </w:tcPr>
          <w:p w:rsidR="00CE5B0F" w:rsidRDefault="003D5E73">
            <w:pPr>
              <w:jc w:val="center"/>
              <w:rPr>
                <w:rFonts w:ascii="Arial" w:eastAsia="Arial" w:hAnsi="Arial" w:cs="Arial"/>
                <w:b/>
                <w:sz w:val="18"/>
                <w:szCs w:val="18"/>
              </w:rPr>
            </w:pPr>
            <w:r>
              <w:rPr>
                <w:rFonts w:ascii="Arial" w:eastAsia="Arial" w:hAnsi="Arial" w:cs="Arial"/>
                <w:b/>
                <w:noProof/>
                <w:sz w:val="18"/>
                <w:szCs w:val="18"/>
              </w:rPr>
              <w:drawing>
                <wp:inline distT="0" distB="0" distL="0" distR="0">
                  <wp:extent cx="822960" cy="1005840"/>
                  <wp:effectExtent l="0" t="0" r="0" b="0"/>
                  <wp:docPr id="7" name="image8.png" descr="Z:\LXIII LEGISLATURA\FOTOS DIPS-LXIII LEGIS\Dip. Esteban Abraham Macari.jpg"/>
                  <wp:cNvGraphicFramePr/>
                  <a:graphic xmlns:a="http://schemas.openxmlformats.org/drawingml/2006/main">
                    <a:graphicData uri="http://schemas.openxmlformats.org/drawingml/2006/picture">
                      <pic:pic xmlns:pic="http://schemas.openxmlformats.org/drawingml/2006/picture">
                        <pic:nvPicPr>
                          <pic:cNvPr id="0" name="image8.png" descr="Z:\LXIII LEGISLATURA\FOTOS DIPS-LXIII LEGIS\Dip. Esteban Abraham Macari.jpg"/>
                          <pic:cNvPicPr preferRelativeResize="0"/>
                        </pic:nvPicPr>
                        <pic:blipFill>
                          <a:blip r:embed="rId11"/>
                          <a:srcRect/>
                          <a:stretch>
                            <a:fillRect/>
                          </a:stretch>
                        </pic:blipFill>
                        <pic:spPr>
                          <a:xfrm>
                            <a:off x="0" y="0"/>
                            <a:ext cx="822960" cy="1005840"/>
                          </a:xfrm>
                          <a:prstGeom prst="rect">
                            <a:avLst/>
                          </a:prstGeom>
                          <a:ln/>
                        </pic:spPr>
                      </pic:pic>
                    </a:graphicData>
                  </a:graphic>
                </wp:inline>
              </w:drawing>
            </w:r>
          </w:p>
          <w:p w:rsidR="00CE5B0F" w:rsidRDefault="003D5E73">
            <w:pPr>
              <w:jc w:val="center"/>
              <w:rPr>
                <w:rFonts w:ascii="Arial" w:eastAsia="Arial" w:hAnsi="Arial" w:cs="Arial"/>
                <w:b/>
                <w:sz w:val="18"/>
                <w:szCs w:val="18"/>
              </w:rPr>
            </w:pPr>
            <w:r>
              <w:rPr>
                <w:rFonts w:ascii="Arial" w:eastAsia="Arial" w:hAnsi="Arial" w:cs="Arial"/>
                <w:b/>
                <w:sz w:val="18"/>
                <w:szCs w:val="18"/>
              </w:rPr>
              <w:t>DIP. ESTEBAN ABRAHAM MACARI.</w:t>
            </w:r>
          </w:p>
        </w:tc>
        <w:tc>
          <w:tcPr>
            <w:tcW w:w="2272" w:type="dxa"/>
            <w:tcBorders>
              <w:top w:val="nil"/>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c>
          <w:tcPr>
            <w:tcW w:w="2416" w:type="dxa"/>
            <w:tcBorders>
              <w:top w:val="nil"/>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r>
      <w:tr w:rsidR="00CE5B0F">
        <w:trPr>
          <w:jc w:val="center"/>
        </w:trPr>
        <w:tc>
          <w:tcPr>
            <w:tcW w:w="2263" w:type="dxa"/>
            <w:tcBorders>
              <w:top w:val="nil"/>
            </w:tcBorders>
            <w:shd w:val="clear" w:color="auto" w:fill="auto"/>
            <w:vAlign w:val="center"/>
          </w:tcPr>
          <w:p w:rsidR="00CE5B0F" w:rsidRDefault="00CE5B0F">
            <w:pPr>
              <w:pBdr>
                <w:top w:val="nil"/>
                <w:left w:val="nil"/>
                <w:bottom w:val="nil"/>
                <w:right w:val="nil"/>
                <w:between w:val="nil"/>
              </w:pBdr>
              <w:jc w:val="center"/>
              <w:rPr>
                <w:rFonts w:ascii="Arial" w:eastAsia="Arial" w:hAnsi="Arial" w:cs="Arial"/>
                <w:b/>
                <w:smallCaps/>
                <w:color w:val="000000"/>
                <w:sz w:val="18"/>
                <w:szCs w:val="18"/>
              </w:rPr>
            </w:pPr>
          </w:p>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VOCAL</w:t>
            </w:r>
          </w:p>
        </w:tc>
        <w:tc>
          <w:tcPr>
            <w:tcW w:w="2094" w:type="dxa"/>
            <w:tcBorders>
              <w:top w:val="nil"/>
            </w:tcBorders>
            <w:shd w:val="clear" w:color="auto" w:fill="auto"/>
          </w:tcPr>
          <w:p w:rsidR="00CE5B0F" w:rsidRDefault="003D5E73">
            <w:pPr>
              <w:jc w:val="center"/>
              <w:rPr>
                <w:rFonts w:ascii="Arial" w:eastAsia="Arial" w:hAnsi="Arial" w:cs="Arial"/>
                <w:b/>
                <w:smallCaps/>
                <w:sz w:val="18"/>
                <w:szCs w:val="18"/>
              </w:rPr>
            </w:pPr>
            <w:r>
              <w:rPr>
                <w:rFonts w:ascii="Arial" w:eastAsia="Arial" w:hAnsi="Arial" w:cs="Arial"/>
                <w:b/>
                <w:noProof/>
                <w:sz w:val="18"/>
                <w:szCs w:val="18"/>
              </w:rPr>
              <w:drawing>
                <wp:inline distT="0" distB="0" distL="0" distR="0">
                  <wp:extent cx="731520" cy="1005840"/>
                  <wp:effectExtent l="0" t="0" r="0" b="0"/>
                  <wp:docPr id="6" name="image7.png"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0" name="image7.png" descr="Z:\LXIII LEGISLATURA\FOTOS DIPS-LXIII LEGIS\Dip. Harry Rdz.jpg"/>
                          <pic:cNvPicPr preferRelativeResize="0"/>
                        </pic:nvPicPr>
                        <pic:blipFill>
                          <a:blip r:embed="rId12"/>
                          <a:srcRect/>
                          <a:stretch>
                            <a:fillRect/>
                          </a:stretch>
                        </pic:blipFill>
                        <pic:spPr>
                          <a:xfrm>
                            <a:off x="0" y="0"/>
                            <a:ext cx="731520" cy="1005840"/>
                          </a:xfrm>
                          <a:prstGeom prst="rect">
                            <a:avLst/>
                          </a:prstGeom>
                          <a:ln/>
                        </pic:spPr>
                      </pic:pic>
                    </a:graphicData>
                  </a:graphic>
                </wp:inline>
              </w:drawing>
            </w:r>
          </w:p>
          <w:p w:rsidR="00CE5B0F" w:rsidRDefault="003D5E73">
            <w:pPr>
              <w:jc w:val="center"/>
              <w:rPr>
                <w:rFonts w:ascii="Arial" w:eastAsia="Arial" w:hAnsi="Arial" w:cs="Arial"/>
                <w:b/>
                <w:smallCaps/>
                <w:sz w:val="18"/>
                <w:szCs w:val="18"/>
              </w:rPr>
            </w:pPr>
            <w:r>
              <w:rPr>
                <w:rFonts w:ascii="Arial" w:eastAsia="Arial" w:hAnsi="Arial" w:cs="Arial"/>
                <w:b/>
                <w:smallCaps/>
                <w:sz w:val="18"/>
                <w:szCs w:val="18"/>
              </w:rPr>
              <w:t>DIP. HARRY GERARDO RODRÍGUEZ BOTELLO FIERRO.</w:t>
            </w:r>
          </w:p>
        </w:tc>
        <w:tc>
          <w:tcPr>
            <w:tcW w:w="2272" w:type="dxa"/>
            <w:tcBorders>
              <w:top w:val="nil"/>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c>
          <w:tcPr>
            <w:tcW w:w="2416" w:type="dxa"/>
            <w:tcBorders>
              <w:top w:val="nil"/>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r>
      <w:tr w:rsidR="00CE5B0F">
        <w:trPr>
          <w:jc w:val="center"/>
        </w:trPr>
        <w:tc>
          <w:tcPr>
            <w:tcW w:w="2263" w:type="dxa"/>
            <w:tcBorders>
              <w:bottom w:val="single" w:sz="4" w:space="0" w:color="000000"/>
            </w:tcBorders>
            <w:shd w:val="clear" w:color="auto" w:fill="auto"/>
            <w:vAlign w:val="center"/>
          </w:tcPr>
          <w:p w:rsidR="00CE5B0F" w:rsidRDefault="00CE5B0F">
            <w:pPr>
              <w:pBdr>
                <w:top w:val="nil"/>
                <w:left w:val="nil"/>
                <w:bottom w:val="nil"/>
                <w:right w:val="nil"/>
                <w:between w:val="nil"/>
              </w:pBdr>
              <w:jc w:val="center"/>
              <w:rPr>
                <w:rFonts w:ascii="Arial" w:eastAsia="Arial" w:hAnsi="Arial" w:cs="Arial"/>
                <w:b/>
                <w:smallCaps/>
                <w:color w:val="000000"/>
                <w:sz w:val="18"/>
                <w:szCs w:val="18"/>
              </w:rPr>
            </w:pPr>
          </w:p>
          <w:p w:rsidR="00CE5B0F" w:rsidRDefault="003D5E73">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VOCAL</w:t>
            </w:r>
          </w:p>
        </w:tc>
        <w:tc>
          <w:tcPr>
            <w:tcW w:w="2094" w:type="dxa"/>
            <w:tcBorders>
              <w:bottom w:val="single" w:sz="4" w:space="0" w:color="000000"/>
            </w:tcBorders>
            <w:shd w:val="clear" w:color="auto" w:fill="auto"/>
          </w:tcPr>
          <w:p w:rsidR="00CE5B0F" w:rsidRDefault="003D5E73">
            <w:pPr>
              <w:jc w:val="center"/>
              <w:rPr>
                <w:rFonts w:ascii="Arial" w:eastAsia="Arial" w:hAnsi="Arial" w:cs="Arial"/>
                <w:b/>
                <w:smallCaps/>
                <w:sz w:val="18"/>
                <w:szCs w:val="18"/>
              </w:rPr>
            </w:pPr>
            <w:r>
              <w:rPr>
                <w:rFonts w:ascii="Arial" w:eastAsia="Arial" w:hAnsi="Arial" w:cs="Arial"/>
                <w:b/>
                <w:noProof/>
                <w:sz w:val="18"/>
                <w:szCs w:val="18"/>
              </w:rPr>
              <w:drawing>
                <wp:inline distT="0" distB="0" distL="0" distR="0">
                  <wp:extent cx="731520" cy="100584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731520" cy="1005840"/>
                          </a:xfrm>
                          <a:prstGeom prst="rect">
                            <a:avLst/>
                          </a:prstGeom>
                          <a:ln/>
                        </pic:spPr>
                      </pic:pic>
                    </a:graphicData>
                  </a:graphic>
                </wp:inline>
              </w:drawing>
            </w:r>
          </w:p>
          <w:p w:rsidR="00CE5B0F" w:rsidRDefault="003D5E73">
            <w:pPr>
              <w:jc w:val="center"/>
              <w:rPr>
                <w:rFonts w:ascii="Arial" w:eastAsia="Arial" w:hAnsi="Arial" w:cs="Arial"/>
                <w:b/>
                <w:smallCaps/>
                <w:sz w:val="18"/>
                <w:szCs w:val="18"/>
              </w:rPr>
            </w:pPr>
            <w:r>
              <w:rPr>
                <w:rFonts w:ascii="Arial" w:eastAsia="Arial" w:hAnsi="Arial" w:cs="Arial"/>
                <w:b/>
                <w:smallCaps/>
                <w:sz w:val="18"/>
                <w:szCs w:val="18"/>
              </w:rPr>
              <w:t>DIP. VÍCTOR HUGO LOZANO POVEDA.</w:t>
            </w:r>
          </w:p>
        </w:tc>
        <w:tc>
          <w:tcPr>
            <w:tcW w:w="2272" w:type="dxa"/>
            <w:tcBorders>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c>
          <w:tcPr>
            <w:tcW w:w="2416" w:type="dxa"/>
            <w:tcBorders>
              <w:bottom w:val="single" w:sz="4" w:space="0" w:color="000000"/>
            </w:tcBorders>
            <w:shd w:val="clear" w:color="auto" w:fill="auto"/>
          </w:tcPr>
          <w:p w:rsidR="00CE5B0F" w:rsidRDefault="00CE5B0F">
            <w:pPr>
              <w:pBdr>
                <w:top w:val="nil"/>
                <w:left w:val="nil"/>
                <w:bottom w:val="nil"/>
                <w:right w:val="nil"/>
                <w:between w:val="nil"/>
              </w:pBdr>
              <w:rPr>
                <w:rFonts w:ascii="Arial" w:eastAsia="Arial" w:hAnsi="Arial" w:cs="Arial"/>
                <w:b/>
                <w:smallCaps/>
                <w:color w:val="000000"/>
                <w:sz w:val="18"/>
                <w:szCs w:val="18"/>
              </w:rPr>
            </w:pPr>
          </w:p>
        </w:tc>
      </w:tr>
    </w:tbl>
    <w:p w:rsidR="00CE5B0F" w:rsidRDefault="003D5E73">
      <w:p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Esta hoja de firmas pertenece al Dictamen de Acuerdo por el que se emite la terna de candidatos idóneos para ocupar el cargo de titular de la Unidad de Vigilancia y Evaluación de la Auditoría Superior del Estado.</w:t>
      </w:r>
    </w:p>
    <w:p w:rsidR="007A3E7F" w:rsidRDefault="007A3E7F">
      <w:pPr>
        <w:pBdr>
          <w:top w:val="nil"/>
          <w:left w:val="nil"/>
          <w:bottom w:val="nil"/>
          <w:right w:val="nil"/>
          <w:between w:val="nil"/>
        </w:pBdr>
        <w:jc w:val="both"/>
        <w:rPr>
          <w:rFonts w:ascii="Arial" w:eastAsia="Arial" w:hAnsi="Arial" w:cs="Arial"/>
          <w:i/>
          <w:color w:val="000000"/>
          <w:sz w:val="16"/>
          <w:szCs w:val="16"/>
        </w:rPr>
      </w:pPr>
    </w:p>
    <w:p w:rsidR="007A3E7F" w:rsidRDefault="007A3E7F">
      <w:pPr>
        <w:pBdr>
          <w:top w:val="nil"/>
          <w:left w:val="nil"/>
          <w:bottom w:val="nil"/>
          <w:right w:val="nil"/>
          <w:between w:val="nil"/>
        </w:pBdr>
        <w:jc w:val="both"/>
        <w:rPr>
          <w:rFonts w:ascii="Arial" w:eastAsia="Arial" w:hAnsi="Arial" w:cs="Arial"/>
          <w:i/>
          <w:color w:val="000000"/>
          <w:sz w:val="16"/>
          <w:szCs w:val="16"/>
        </w:rPr>
      </w:pPr>
    </w:p>
    <w:tbl>
      <w:tblPr>
        <w:tblStyle w:val="a3"/>
        <w:tblW w:w="90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095"/>
        <w:gridCol w:w="2273"/>
        <w:gridCol w:w="2417"/>
      </w:tblGrid>
      <w:tr w:rsidR="007A3E7F" w:rsidTr="007A3E7F">
        <w:trPr>
          <w:tblHeader/>
          <w:jc w:val="center"/>
        </w:trPr>
        <w:tc>
          <w:tcPr>
            <w:tcW w:w="2263" w:type="dxa"/>
            <w:shd w:val="clear" w:color="auto" w:fill="A6A6A6"/>
          </w:tcPr>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CARGO</w:t>
            </w:r>
          </w:p>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p>
        </w:tc>
        <w:tc>
          <w:tcPr>
            <w:tcW w:w="2094" w:type="dxa"/>
            <w:shd w:val="clear" w:color="auto" w:fill="A6A6A6"/>
          </w:tcPr>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 xml:space="preserve">NOMBRE </w:t>
            </w:r>
          </w:p>
        </w:tc>
        <w:tc>
          <w:tcPr>
            <w:tcW w:w="2272" w:type="dxa"/>
            <w:shd w:val="clear" w:color="auto" w:fill="A6A6A6"/>
          </w:tcPr>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VOTO A FAVOR</w:t>
            </w:r>
          </w:p>
        </w:tc>
        <w:tc>
          <w:tcPr>
            <w:tcW w:w="2416" w:type="dxa"/>
            <w:shd w:val="clear" w:color="auto" w:fill="A6A6A6"/>
          </w:tcPr>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VOTO EN CONTRA</w:t>
            </w:r>
          </w:p>
        </w:tc>
      </w:tr>
      <w:tr w:rsidR="007A3E7F" w:rsidTr="007A3E7F">
        <w:trPr>
          <w:jc w:val="center"/>
        </w:trPr>
        <w:tc>
          <w:tcPr>
            <w:tcW w:w="2265" w:type="dxa"/>
            <w:tcBorders>
              <w:bottom w:val="single" w:sz="4" w:space="0" w:color="000000"/>
            </w:tcBorders>
            <w:shd w:val="clear" w:color="auto" w:fill="auto"/>
            <w:vAlign w:val="center"/>
          </w:tcPr>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 xml:space="preserve">VOCAL </w:t>
            </w:r>
          </w:p>
        </w:tc>
        <w:tc>
          <w:tcPr>
            <w:tcW w:w="2095" w:type="dxa"/>
            <w:tcBorders>
              <w:bottom w:val="single" w:sz="4" w:space="0" w:color="000000"/>
            </w:tcBorders>
            <w:shd w:val="clear" w:color="auto" w:fill="auto"/>
          </w:tcPr>
          <w:p w:rsidR="007A3E7F" w:rsidRDefault="007A3E7F" w:rsidP="00D67004">
            <w:pPr>
              <w:jc w:val="center"/>
              <w:rPr>
                <w:rFonts w:ascii="Arial" w:eastAsia="Arial" w:hAnsi="Arial" w:cs="Arial"/>
                <w:b/>
                <w:smallCaps/>
                <w:sz w:val="18"/>
                <w:szCs w:val="18"/>
              </w:rPr>
            </w:pPr>
            <w:r>
              <w:rPr>
                <w:rFonts w:ascii="Arial" w:eastAsia="Arial" w:hAnsi="Arial" w:cs="Arial"/>
                <w:b/>
                <w:noProof/>
                <w:sz w:val="18"/>
                <w:szCs w:val="18"/>
              </w:rPr>
              <w:drawing>
                <wp:inline distT="0" distB="0" distL="0" distR="0" wp14:anchorId="5BA3B8E5" wp14:editId="32F90C9F">
                  <wp:extent cx="822960" cy="93345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822960" cy="933450"/>
                          </a:xfrm>
                          <a:prstGeom prst="rect">
                            <a:avLst/>
                          </a:prstGeom>
                          <a:ln/>
                        </pic:spPr>
                      </pic:pic>
                    </a:graphicData>
                  </a:graphic>
                </wp:inline>
              </w:drawing>
            </w:r>
          </w:p>
          <w:p w:rsidR="007A3E7F" w:rsidRDefault="007A3E7F" w:rsidP="00D67004">
            <w:pPr>
              <w:jc w:val="center"/>
              <w:rPr>
                <w:rFonts w:ascii="Arial" w:eastAsia="Arial" w:hAnsi="Arial" w:cs="Arial"/>
                <w:b/>
                <w:smallCaps/>
                <w:sz w:val="18"/>
                <w:szCs w:val="18"/>
              </w:rPr>
            </w:pPr>
            <w:r>
              <w:rPr>
                <w:rFonts w:ascii="Arial" w:eastAsia="Arial" w:hAnsi="Arial" w:cs="Arial"/>
                <w:b/>
                <w:smallCaps/>
                <w:sz w:val="18"/>
                <w:szCs w:val="18"/>
              </w:rPr>
              <w:t>DIP. MANUELA DE JESÚS COCOM BOLIO.</w:t>
            </w:r>
          </w:p>
        </w:tc>
        <w:tc>
          <w:tcPr>
            <w:tcW w:w="2273" w:type="dxa"/>
            <w:tcBorders>
              <w:bottom w:val="single" w:sz="4" w:space="0" w:color="000000"/>
            </w:tcBorders>
            <w:shd w:val="clear" w:color="auto" w:fill="auto"/>
          </w:tcPr>
          <w:p w:rsidR="007A3E7F" w:rsidRDefault="007A3E7F" w:rsidP="00D67004">
            <w:pPr>
              <w:pBdr>
                <w:top w:val="nil"/>
                <w:left w:val="nil"/>
                <w:bottom w:val="nil"/>
                <w:right w:val="nil"/>
                <w:between w:val="nil"/>
              </w:pBdr>
              <w:rPr>
                <w:rFonts w:ascii="Arial" w:eastAsia="Arial" w:hAnsi="Arial" w:cs="Arial"/>
                <w:b/>
                <w:smallCaps/>
                <w:color w:val="000000"/>
                <w:sz w:val="18"/>
                <w:szCs w:val="18"/>
              </w:rPr>
            </w:pPr>
          </w:p>
        </w:tc>
        <w:tc>
          <w:tcPr>
            <w:tcW w:w="2417" w:type="dxa"/>
            <w:tcBorders>
              <w:bottom w:val="single" w:sz="4" w:space="0" w:color="000000"/>
            </w:tcBorders>
            <w:shd w:val="clear" w:color="auto" w:fill="auto"/>
          </w:tcPr>
          <w:p w:rsidR="007A3E7F" w:rsidRDefault="007A3E7F" w:rsidP="00D67004">
            <w:pPr>
              <w:pBdr>
                <w:top w:val="nil"/>
                <w:left w:val="nil"/>
                <w:bottom w:val="nil"/>
                <w:right w:val="nil"/>
                <w:between w:val="nil"/>
              </w:pBdr>
              <w:rPr>
                <w:rFonts w:ascii="Arial" w:eastAsia="Arial" w:hAnsi="Arial" w:cs="Arial"/>
                <w:b/>
                <w:smallCaps/>
                <w:color w:val="000000"/>
                <w:sz w:val="18"/>
                <w:szCs w:val="18"/>
              </w:rPr>
            </w:pPr>
          </w:p>
        </w:tc>
      </w:tr>
      <w:tr w:rsidR="007A3E7F" w:rsidTr="007A3E7F">
        <w:trPr>
          <w:jc w:val="center"/>
        </w:trPr>
        <w:tc>
          <w:tcPr>
            <w:tcW w:w="2265" w:type="dxa"/>
            <w:tcBorders>
              <w:top w:val="single" w:sz="4" w:space="0" w:color="000000"/>
              <w:bottom w:val="single" w:sz="4" w:space="0" w:color="000000"/>
            </w:tcBorders>
            <w:shd w:val="clear" w:color="auto" w:fill="auto"/>
            <w:vAlign w:val="center"/>
          </w:tcPr>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VOCAL</w:t>
            </w:r>
          </w:p>
        </w:tc>
        <w:tc>
          <w:tcPr>
            <w:tcW w:w="2095" w:type="dxa"/>
            <w:tcBorders>
              <w:top w:val="single" w:sz="4" w:space="0" w:color="000000"/>
              <w:bottom w:val="single" w:sz="4" w:space="0" w:color="000000"/>
            </w:tcBorders>
            <w:shd w:val="clear" w:color="auto" w:fill="auto"/>
          </w:tcPr>
          <w:p w:rsidR="007A3E7F" w:rsidRDefault="007A3E7F" w:rsidP="00D67004">
            <w:pPr>
              <w:jc w:val="center"/>
              <w:rPr>
                <w:rFonts w:ascii="Arial" w:eastAsia="Arial" w:hAnsi="Arial" w:cs="Arial"/>
                <w:b/>
                <w:smallCaps/>
                <w:sz w:val="18"/>
                <w:szCs w:val="18"/>
              </w:rPr>
            </w:pPr>
            <w:r>
              <w:rPr>
                <w:rFonts w:ascii="Arial" w:eastAsia="Arial" w:hAnsi="Arial" w:cs="Arial"/>
                <w:b/>
                <w:noProof/>
                <w:sz w:val="18"/>
                <w:szCs w:val="18"/>
              </w:rPr>
              <w:drawing>
                <wp:inline distT="0" distB="0" distL="0" distR="0" wp14:anchorId="17660B07" wp14:editId="40C1C829">
                  <wp:extent cx="822960" cy="942975"/>
                  <wp:effectExtent l="0" t="0" r="0" b="0"/>
                  <wp:docPr id="15" name="image12.png"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0" name="image12.png" descr="Z:\LXIII LEGISLATURA\FOTOS DIPS-LXIII LEGIS\Dip. Crescencio Gutiérrez.jpg"/>
                          <pic:cNvPicPr preferRelativeResize="0"/>
                        </pic:nvPicPr>
                        <pic:blipFill>
                          <a:blip r:embed="rId15"/>
                          <a:srcRect/>
                          <a:stretch>
                            <a:fillRect/>
                          </a:stretch>
                        </pic:blipFill>
                        <pic:spPr>
                          <a:xfrm>
                            <a:off x="0" y="0"/>
                            <a:ext cx="822960" cy="942975"/>
                          </a:xfrm>
                          <a:prstGeom prst="rect">
                            <a:avLst/>
                          </a:prstGeom>
                          <a:ln/>
                        </pic:spPr>
                      </pic:pic>
                    </a:graphicData>
                  </a:graphic>
                </wp:inline>
              </w:drawing>
            </w:r>
          </w:p>
          <w:p w:rsidR="007A3E7F" w:rsidRDefault="007A3E7F" w:rsidP="00D67004">
            <w:pPr>
              <w:jc w:val="center"/>
              <w:rPr>
                <w:rFonts w:ascii="Arial" w:eastAsia="Arial" w:hAnsi="Arial" w:cs="Arial"/>
                <w:b/>
                <w:smallCaps/>
                <w:sz w:val="18"/>
                <w:szCs w:val="18"/>
              </w:rPr>
            </w:pPr>
            <w:r>
              <w:rPr>
                <w:rFonts w:ascii="Arial" w:eastAsia="Arial" w:hAnsi="Arial" w:cs="Arial"/>
                <w:b/>
                <w:smallCaps/>
                <w:sz w:val="18"/>
                <w:szCs w:val="18"/>
              </w:rPr>
              <w:t>DIP. JOSÉ CRESCENCIO GUTIÉRREZ GONZÁLEZ.</w:t>
            </w:r>
          </w:p>
        </w:tc>
        <w:tc>
          <w:tcPr>
            <w:tcW w:w="2273" w:type="dxa"/>
            <w:tcBorders>
              <w:top w:val="single" w:sz="4" w:space="0" w:color="000000"/>
              <w:bottom w:val="single" w:sz="4" w:space="0" w:color="000000"/>
            </w:tcBorders>
            <w:shd w:val="clear" w:color="auto" w:fill="auto"/>
          </w:tcPr>
          <w:p w:rsidR="007A3E7F" w:rsidRDefault="007A3E7F" w:rsidP="00D67004">
            <w:pPr>
              <w:pBdr>
                <w:top w:val="nil"/>
                <w:left w:val="nil"/>
                <w:bottom w:val="nil"/>
                <w:right w:val="nil"/>
                <w:between w:val="nil"/>
              </w:pBdr>
              <w:rPr>
                <w:rFonts w:ascii="Arial" w:eastAsia="Arial" w:hAnsi="Arial" w:cs="Arial"/>
                <w:b/>
                <w:smallCaps/>
                <w:color w:val="000000"/>
                <w:sz w:val="18"/>
                <w:szCs w:val="18"/>
              </w:rPr>
            </w:pPr>
          </w:p>
        </w:tc>
        <w:tc>
          <w:tcPr>
            <w:tcW w:w="2417" w:type="dxa"/>
            <w:tcBorders>
              <w:top w:val="single" w:sz="4" w:space="0" w:color="000000"/>
              <w:bottom w:val="single" w:sz="4" w:space="0" w:color="000000"/>
            </w:tcBorders>
            <w:shd w:val="clear" w:color="auto" w:fill="auto"/>
          </w:tcPr>
          <w:p w:rsidR="007A3E7F" w:rsidRDefault="007A3E7F" w:rsidP="00D67004">
            <w:pPr>
              <w:pBdr>
                <w:top w:val="nil"/>
                <w:left w:val="nil"/>
                <w:bottom w:val="nil"/>
                <w:right w:val="nil"/>
                <w:between w:val="nil"/>
              </w:pBdr>
              <w:rPr>
                <w:rFonts w:ascii="Arial" w:eastAsia="Arial" w:hAnsi="Arial" w:cs="Arial"/>
                <w:b/>
                <w:smallCaps/>
                <w:color w:val="000000"/>
                <w:sz w:val="18"/>
                <w:szCs w:val="18"/>
              </w:rPr>
            </w:pPr>
          </w:p>
        </w:tc>
      </w:tr>
      <w:tr w:rsidR="007A3E7F" w:rsidTr="007A3E7F">
        <w:trPr>
          <w:jc w:val="center"/>
        </w:trPr>
        <w:tc>
          <w:tcPr>
            <w:tcW w:w="2265" w:type="dxa"/>
            <w:tcBorders>
              <w:top w:val="nil"/>
              <w:bottom w:val="single" w:sz="4" w:space="0" w:color="000000"/>
            </w:tcBorders>
            <w:shd w:val="clear" w:color="auto" w:fill="auto"/>
            <w:vAlign w:val="center"/>
          </w:tcPr>
          <w:p w:rsidR="007A3E7F" w:rsidRDefault="007A3E7F" w:rsidP="00D67004">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smallCaps/>
                <w:color w:val="000000"/>
                <w:sz w:val="18"/>
                <w:szCs w:val="18"/>
              </w:rPr>
              <w:t>VOCAL</w:t>
            </w:r>
          </w:p>
        </w:tc>
        <w:tc>
          <w:tcPr>
            <w:tcW w:w="2095" w:type="dxa"/>
            <w:tcBorders>
              <w:top w:val="nil"/>
              <w:bottom w:val="single" w:sz="4" w:space="0" w:color="000000"/>
            </w:tcBorders>
            <w:shd w:val="clear" w:color="auto" w:fill="auto"/>
          </w:tcPr>
          <w:p w:rsidR="007A3E7F" w:rsidRDefault="007A3E7F" w:rsidP="00D67004">
            <w:pPr>
              <w:jc w:val="center"/>
              <w:rPr>
                <w:rFonts w:ascii="Arial" w:eastAsia="Arial" w:hAnsi="Arial" w:cs="Arial"/>
                <w:b/>
                <w:smallCaps/>
                <w:sz w:val="18"/>
                <w:szCs w:val="18"/>
              </w:rPr>
            </w:pPr>
            <w:r>
              <w:rPr>
                <w:rFonts w:ascii="Arial" w:eastAsia="Arial" w:hAnsi="Arial" w:cs="Arial"/>
                <w:b/>
                <w:noProof/>
                <w:sz w:val="18"/>
                <w:szCs w:val="18"/>
              </w:rPr>
              <w:drawing>
                <wp:inline distT="0" distB="0" distL="0" distR="0" wp14:anchorId="6528A4B5" wp14:editId="6343AF75">
                  <wp:extent cx="822960" cy="1005840"/>
                  <wp:effectExtent l="0" t="0" r="0" b="0"/>
                  <wp:docPr id="16" name="image11.png" descr="Z:\LXIII LEGISLATURA\FOTOS DIPS-LXIII LEGIS\Dip. Eduardo Sobrino.jpg"/>
                  <wp:cNvGraphicFramePr/>
                  <a:graphic xmlns:a="http://schemas.openxmlformats.org/drawingml/2006/main">
                    <a:graphicData uri="http://schemas.openxmlformats.org/drawingml/2006/picture">
                      <pic:pic xmlns:pic="http://schemas.openxmlformats.org/drawingml/2006/picture">
                        <pic:nvPicPr>
                          <pic:cNvPr id="0" name="image11.png" descr="Z:\LXIII LEGISLATURA\FOTOS DIPS-LXIII LEGIS\Dip. Eduardo Sobrino.jpg"/>
                          <pic:cNvPicPr preferRelativeResize="0"/>
                        </pic:nvPicPr>
                        <pic:blipFill>
                          <a:blip r:embed="rId16"/>
                          <a:srcRect/>
                          <a:stretch>
                            <a:fillRect/>
                          </a:stretch>
                        </pic:blipFill>
                        <pic:spPr>
                          <a:xfrm>
                            <a:off x="0" y="0"/>
                            <a:ext cx="822960" cy="1005840"/>
                          </a:xfrm>
                          <a:prstGeom prst="rect">
                            <a:avLst/>
                          </a:prstGeom>
                          <a:ln/>
                        </pic:spPr>
                      </pic:pic>
                    </a:graphicData>
                  </a:graphic>
                </wp:inline>
              </w:drawing>
            </w:r>
          </w:p>
          <w:p w:rsidR="007A3E7F" w:rsidRDefault="007A3E7F" w:rsidP="00D67004">
            <w:pPr>
              <w:jc w:val="center"/>
              <w:rPr>
                <w:rFonts w:ascii="Arial" w:eastAsia="Arial" w:hAnsi="Arial" w:cs="Arial"/>
                <w:b/>
                <w:smallCaps/>
                <w:sz w:val="18"/>
                <w:szCs w:val="18"/>
              </w:rPr>
            </w:pPr>
            <w:r>
              <w:rPr>
                <w:rFonts w:ascii="Arial" w:eastAsia="Arial" w:hAnsi="Arial" w:cs="Arial"/>
                <w:b/>
                <w:smallCaps/>
                <w:sz w:val="18"/>
                <w:szCs w:val="18"/>
              </w:rPr>
              <w:t>DIP. EDUARDO SOBRINO SIERRA.</w:t>
            </w:r>
          </w:p>
        </w:tc>
        <w:tc>
          <w:tcPr>
            <w:tcW w:w="2273" w:type="dxa"/>
            <w:tcBorders>
              <w:top w:val="nil"/>
              <w:bottom w:val="single" w:sz="4" w:space="0" w:color="000000"/>
            </w:tcBorders>
            <w:shd w:val="clear" w:color="auto" w:fill="auto"/>
          </w:tcPr>
          <w:p w:rsidR="007A3E7F" w:rsidRDefault="007A3E7F" w:rsidP="00D67004">
            <w:pPr>
              <w:pBdr>
                <w:top w:val="nil"/>
                <w:left w:val="nil"/>
                <w:bottom w:val="nil"/>
                <w:right w:val="nil"/>
                <w:between w:val="nil"/>
              </w:pBdr>
              <w:rPr>
                <w:rFonts w:ascii="Arial" w:eastAsia="Arial" w:hAnsi="Arial" w:cs="Arial"/>
                <w:b/>
                <w:smallCaps/>
                <w:color w:val="000000"/>
                <w:sz w:val="18"/>
                <w:szCs w:val="18"/>
              </w:rPr>
            </w:pPr>
          </w:p>
        </w:tc>
        <w:tc>
          <w:tcPr>
            <w:tcW w:w="2417" w:type="dxa"/>
            <w:tcBorders>
              <w:top w:val="nil"/>
              <w:bottom w:val="single" w:sz="4" w:space="0" w:color="000000"/>
            </w:tcBorders>
            <w:shd w:val="clear" w:color="auto" w:fill="auto"/>
          </w:tcPr>
          <w:p w:rsidR="007A3E7F" w:rsidRDefault="007A3E7F" w:rsidP="00D67004">
            <w:pPr>
              <w:pBdr>
                <w:top w:val="nil"/>
                <w:left w:val="nil"/>
                <w:bottom w:val="nil"/>
                <w:right w:val="nil"/>
                <w:between w:val="nil"/>
              </w:pBdr>
              <w:rPr>
                <w:rFonts w:ascii="Arial" w:eastAsia="Arial" w:hAnsi="Arial" w:cs="Arial"/>
                <w:b/>
                <w:smallCaps/>
                <w:color w:val="000000"/>
                <w:sz w:val="18"/>
                <w:szCs w:val="18"/>
              </w:rPr>
            </w:pPr>
          </w:p>
        </w:tc>
      </w:tr>
      <w:tr w:rsidR="007A3E7F" w:rsidTr="007A3E7F">
        <w:trPr>
          <w:jc w:val="center"/>
        </w:trPr>
        <w:tc>
          <w:tcPr>
            <w:tcW w:w="9050" w:type="dxa"/>
            <w:gridSpan w:val="4"/>
            <w:tcBorders>
              <w:top w:val="single" w:sz="4" w:space="0" w:color="000000"/>
              <w:left w:val="nil"/>
              <w:bottom w:val="nil"/>
              <w:right w:val="nil"/>
            </w:tcBorders>
            <w:shd w:val="clear" w:color="auto" w:fill="auto"/>
            <w:vAlign w:val="center"/>
          </w:tcPr>
          <w:p w:rsidR="007A3E7F" w:rsidRDefault="007A3E7F" w:rsidP="00D67004">
            <w:pPr>
              <w:pBdr>
                <w:top w:val="nil"/>
                <w:left w:val="nil"/>
                <w:bottom w:val="nil"/>
                <w:right w:val="nil"/>
                <w:between w:val="nil"/>
              </w:pBdr>
              <w:jc w:val="both"/>
              <w:rPr>
                <w:rFonts w:ascii="Arial" w:eastAsia="Arial" w:hAnsi="Arial" w:cs="Arial"/>
                <w:b/>
                <w:i/>
                <w:smallCaps/>
                <w:color w:val="000000"/>
                <w:sz w:val="18"/>
                <w:szCs w:val="18"/>
              </w:rPr>
            </w:pPr>
            <w:r>
              <w:rPr>
                <w:rFonts w:ascii="Arial" w:eastAsia="Arial" w:hAnsi="Arial" w:cs="Arial"/>
                <w:i/>
                <w:color w:val="000000"/>
                <w:sz w:val="16"/>
                <w:szCs w:val="16"/>
              </w:rPr>
              <w:t>Esta hoja de firmas pertenece al Dictamen de Acuerdo por el que se emite la terna de candidatos idóneos para ocupar el cargo de titular de la Unidad de Vigilancia y Evaluación de la Auditoría Superior del Estado.</w:t>
            </w:r>
            <w:r w:rsidR="00C7176C">
              <w:rPr>
                <w:rFonts w:ascii="Arial" w:eastAsia="Arial" w:hAnsi="Arial" w:cs="Arial"/>
                <w:i/>
                <w:color w:val="000000"/>
                <w:sz w:val="16"/>
                <w:szCs w:val="16"/>
              </w:rPr>
              <w:t>*</w:t>
            </w:r>
          </w:p>
        </w:tc>
      </w:tr>
    </w:tbl>
    <w:p w:rsidR="00CE5B0F" w:rsidRDefault="00CE5B0F">
      <w:pPr>
        <w:jc w:val="both"/>
        <w:rPr>
          <w:rFonts w:ascii="Arial" w:eastAsia="Arial" w:hAnsi="Arial" w:cs="Arial"/>
          <w:b/>
          <w:sz w:val="24"/>
          <w:szCs w:val="24"/>
        </w:rPr>
      </w:pPr>
    </w:p>
    <w:p w:rsidR="00CE5B0F" w:rsidRDefault="003D5E73">
      <w:pPr>
        <w:tabs>
          <w:tab w:val="left" w:pos="1200"/>
        </w:tabs>
        <w:rPr>
          <w:rFonts w:ascii="Arial" w:eastAsia="Arial" w:hAnsi="Arial" w:cs="Arial"/>
          <w:sz w:val="24"/>
          <w:szCs w:val="24"/>
        </w:rPr>
      </w:pPr>
      <w:r>
        <w:rPr>
          <w:rFonts w:ascii="Arial" w:eastAsia="Arial" w:hAnsi="Arial" w:cs="Arial"/>
          <w:sz w:val="24"/>
          <w:szCs w:val="24"/>
        </w:rPr>
        <w:tab/>
      </w:r>
    </w:p>
    <w:sectPr w:rsidR="00CE5B0F">
      <w:headerReference w:type="default" r:id="rId17"/>
      <w:footerReference w:type="even" r:id="rId18"/>
      <w:footerReference w:type="default" r:id="rId19"/>
      <w:pgSz w:w="12242" w:h="15842"/>
      <w:pgMar w:top="2835" w:right="1418" w:bottom="1276" w:left="2410" w:header="720" w:footer="10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F7" w:rsidRDefault="001547F7">
      <w:r>
        <w:separator/>
      </w:r>
    </w:p>
  </w:endnote>
  <w:endnote w:type="continuationSeparator" w:id="0">
    <w:p w:rsidR="001547F7" w:rsidRDefault="0015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0F" w:rsidRDefault="003D5E7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CE5B0F" w:rsidRDefault="00CE5B0F">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0F" w:rsidRDefault="003D5E73">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C2F18">
      <w:rPr>
        <w:rFonts w:ascii="Arial" w:eastAsia="Arial" w:hAnsi="Arial" w:cs="Arial"/>
        <w:noProof/>
        <w:color w:val="000000"/>
      </w:rPr>
      <w:t>12</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F7" w:rsidRDefault="001547F7">
      <w:r>
        <w:separator/>
      </w:r>
    </w:p>
  </w:footnote>
  <w:footnote w:type="continuationSeparator" w:id="0">
    <w:p w:rsidR="001547F7" w:rsidRDefault="00154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0F" w:rsidRDefault="003D5E73">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0" distR="0" simplePos="0" relativeHeight="251658240" behindDoc="1" locked="0" layoutInCell="1" hidden="0" allowOverlap="1">
              <wp:simplePos x="0" y="0"/>
              <wp:positionH relativeFrom="column">
                <wp:posOffset>486052</wp:posOffset>
              </wp:positionH>
              <wp:positionV relativeFrom="paragraph">
                <wp:posOffset>152400</wp:posOffset>
              </wp:positionV>
              <wp:extent cx="5104130" cy="752475"/>
              <wp:effectExtent l="0" t="0" r="127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752475"/>
                      </a:xfrm>
                      <a:prstGeom prst="rect">
                        <a:avLst/>
                      </a:prstGeom>
                      <a:solidFill>
                        <a:srgbClr val="FFFFFF"/>
                      </a:solidFill>
                      <a:ln>
                        <a:noFill/>
                      </a:ln>
                      <a:extLst/>
                    </wps:spPr>
                    <wps:txbx>
                      <w:txbxContent>
                        <w:p w:rsidR="00B901C6" w:rsidRPr="00B901C6" w:rsidRDefault="003D5E73" w:rsidP="00B901C6">
                          <w:pPr>
                            <w:jc w:val="center"/>
                            <w:rPr>
                              <w:sz w:val="24"/>
                              <w:szCs w:val="24"/>
                            </w:rPr>
                          </w:pPr>
                          <w:r w:rsidRPr="00B901C6">
                            <w:rPr>
                              <w:sz w:val="24"/>
                              <w:szCs w:val="24"/>
                            </w:rPr>
                            <w:t>GOBIERNO DEL ESTADO DE YUCATÁN</w:t>
                          </w:r>
                        </w:p>
                        <w:p w:rsidR="00B901C6" w:rsidRPr="00B901C6" w:rsidRDefault="003D5E73" w:rsidP="007A3E7F">
                          <w:pPr>
                            <w:suppressAutoHyphens/>
                            <w:jc w:val="center"/>
                            <w:rPr>
                              <w:bCs/>
                              <w:sz w:val="24"/>
                              <w:szCs w:val="24"/>
                            </w:rPr>
                          </w:pPr>
                          <w:r w:rsidRPr="00B901C6">
                            <w:rPr>
                              <w:bCs/>
                              <w:sz w:val="24"/>
                              <w:szCs w:val="24"/>
                            </w:rPr>
                            <w:t>PODER LEGISLATIVO</w:t>
                          </w:r>
                        </w:p>
                        <w:p w:rsidR="00B901C6" w:rsidRPr="007A3E7F" w:rsidRDefault="00BC2F18" w:rsidP="00B901C6"/>
                        <w:p w:rsidR="00B901C6" w:rsidRPr="0061342E" w:rsidRDefault="00BC2F18" w:rsidP="00B901C6"/>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25pt;margin-top:12pt;width:401.9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" stroked="f">
              <v:textbox inset="0,0,0,0">
                <w:txbxContent>
                  <w:p w:rsidR="00B901C6" w:rsidRPr="00B901C6" w:rsidRDefault="003D5E73" w:rsidP="00B901C6">
                    <w:pPr>
                      <w:jc w:val="center"/>
                      <w:rPr>
                        <w:sz w:val="24"/>
                        <w:szCs w:val="24"/>
                      </w:rPr>
                    </w:pPr>
                    <w:r w:rsidRPr="00B901C6">
                      <w:rPr>
                        <w:sz w:val="24"/>
                        <w:szCs w:val="24"/>
                      </w:rPr>
                      <w:t>GOBIERNO DEL ESTADO DE YUCATÁN</w:t>
                    </w:r>
                  </w:p>
                  <w:p w:rsidR="00B901C6" w:rsidRPr="00B901C6" w:rsidRDefault="003D5E73" w:rsidP="007A3E7F">
                    <w:pPr>
                      <w:suppressAutoHyphens/>
                      <w:jc w:val="center"/>
                      <w:rPr>
                        <w:bCs/>
                        <w:sz w:val="24"/>
                        <w:szCs w:val="24"/>
                      </w:rPr>
                    </w:pPr>
                    <w:r w:rsidRPr="00B901C6">
                      <w:rPr>
                        <w:bCs/>
                        <w:sz w:val="24"/>
                        <w:szCs w:val="24"/>
                      </w:rPr>
                      <w:t>PODER LEGISLATIVO</w:t>
                    </w:r>
                  </w:p>
                  <w:p w:rsidR="00B901C6" w:rsidRPr="007A3E7F" w:rsidRDefault="003D5E73" w:rsidP="00B901C6"/>
                  <w:p w:rsidR="00B901C6" w:rsidRPr="0061342E" w:rsidRDefault="003D5E73" w:rsidP="00B901C6"/>
                </w:txbxContent>
              </v:textbox>
            </v:shape>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-996950</wp:posOffset>
              </wp:positionH>
              <wp:positionV relativeFrom="paragraph">
                <wp:posOffset>-219074</wp:posOffset>
              </wp:positionV>
              <wp:extent cx="1609725" cy="1540510"/>
              <wp:effectExtent l="0" t="0" r="9525" b="254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540510"/>
                        <a:chOff x="495" y="291"/>
                        <a:chExt cx="2350" cy="2426"/>
                      </a:xfrm>
                    </wpg:grpSpPr>
                    <wps:wsp>
                      <wps:cNvPr id="12" name="Cuadro de texto 12"/>
                      <wps:cNvSpPr txBox="1">
                        <a:spLocks noChangeArrowheads="1"/>
                      </wps:cNvSpPr>
                      <wps:spPr bwMode="auto">
                        <a:xfrm>
                          <a:off x="495" y="1963"/>
                          <a:ext cx="2350" cy="754"/>
                        </a:xfrm>
                        <a:prstGeom prst="rect">
                          <a:avLst/>
                        </a:prstGeom>
                        <a:solidFill>
                          <a:srgbClr val="FFFFFF"/>
                        </a:solidFill>
                        <a:ln>
                          <a:noFill/>
                        </a:ln>
                        <a:extLst/>
                      </wps:spPr>
                      <wps:txbx>
                        <w:txbxContent>
                          <w:p w:rsidR="00BB361A" w:rsidRPr="000F61FE" w:rsidRDefault="003D5E73" w:rsidP="00897095">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 xml:space="preserve">I LEGISLATURA DEL </w:t>
                            </w:r>
                            <w:r>
                              <w:rPr>
                                <w:rFonts w:ascii="Helvetica" w:hAnsi="Helvetica" w:cs="Helvetica"/>
                                <w:b/>
                                <w:sz w:val="13"/>
                                <w:szCs w:val="13"/>
                              </w:rPr>
                              <w:t>E</w:t>
                            </w:r>
                            <w:r w:rsidRPr="000F61FE">
                              <w:rPr>
                                <w:rFonts w:ascii="Helvetica" w:hAnsi="Helvetica" w:cs="Helvetica"/>
                                <w:b/>
                                <w:sz w:val="13"/>
                                <w:szCs w:val="13"/>
                              </w:rPr>
                              <w:t>STADO</w:t>
                            </w:r>
                          </w:p>
                          <w:p w:rsidR="00BB361A" w:rsidRPr="000F61FE" w:rsidRDefault="003D5E73" w:rsidP="00897095">
                            <w:pPr>
                              <w:jc w:val="center"/>
                              <w:rPr>
                                <w:rFonts w:ascii="Helvetica" w:hAnsi="Helvetica" w:cs="Helvetica"/>
                                <w:b/>
                                <w:sz w:val="13"/>
                                <w:szCs w:val="13"/>
                              </w:rPr>
                            </w:pPr>
                            <w:r w:rsidRPr="000F61FE">
                              <w:rPr>
                                <w:rFonts w:ascii="Helvetica" w:hAnsi="Helvetica" w:cs="Helvetica"/>
                                <w:b/>
                                <w:sz w:val="13"/>
                                <w:szCs w:val="13"/>
                              </w:rPr>
                              <w:t>LIBRE Y SOBERANO DE</w:t>
                            </w:r>
                          </w:p>
                          <w:p w:rsidR="00BB361A" w:rsidRPr="000F61FE" w:rsidRDefault="003D5E73" w:rsidP="00897095">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3" name="Picture 6" descr="escudo-nacional-mexicano-logo-vector"/>
                        <pic:cNvPicPr>
                          <a:picLocks noChangeAspect="1" noChangeArrowheads="1"/>
                        </pic:cNvPicPr>
                      </pic:nvPicPr>
                      <pic:blipFill>
                        <a:blip r:embed="rId1">
                          <a:extLst/>
                        </a:blip>
                        <a:srcRect/>
                        <a:stretch>
                          <a:fillRect/>
                        </a:stretch>
                      </pic:blipFill>
                      <pic:spPr bwMode="auto">
                        <a:xfrm>
                          <a:off x="675" y="291"/>
                          <a:ext cx="1985" cy="1985"/>
                        </a:xfrm>
                        <a:prstGeom prst="rect">
                          <a:avLst/>
                        </a:prstGeom>
                        <a:noFill/>
                        <a:extLst/>
                      </pic:spPr>
                    </pic:pic>
                  </wpg:wgp>
                </a:graphicData>
              </a:graphic>
            </wp:anchor>
          </w:drawing>
        </mc:Choice>
        <mc:Fallback>
          <w:pict>
            <v:group id="Grupo 1" o:spid="_x0000_s1027" style="position:absolute;margin-left:-78.5pt;margin-top:-17.25pt;width:126.75pt;height:121.3pt;z-index:251659264"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10;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">
              <v:shape id="Cuadro de texto 12" o:spid="_x0000_s1028"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B361A" w:rsidRPr="000F61FE" w:rsidRDefault="003D5E73" w:rsidP="00897095">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 xml:space="preserve">I LEGISLATURA DEL </w:t>
                      </w:r>
                      <w:r>
                        <w:rPr>
                          <w:rFonts w:ascii="Helvetica" w:hAnsi="Helvetica" w:cs="Helvetica"/>
                          <w:b/>
                          <w:sz w:val="13"/>
                          <w:szCs w:val="13"/>
                        </w:rPr>
                        <w:t>E</w:t>
                      </w:r>
                      <w:r w:rsidRPr="000F61FE">
                        <w:rPr>
                          <w:rFonts w:ascii="Helvetica" w:hAnsi="Helvetica" w:cs="Helvetica"/>
                          <w:b/>
                          <w:sz w:val="13"/>
                          <w:szCs w:val="13"/>
                        </w:rPr>
                        <w:t>STADO</w:t>
                      </w:r>
                    </w:p>
                    <w:p w:rsidR="00BB361A" w:rsidRPr="000F61FE" w:rsidRDefault="003D5E73" w:rsidP="00897095">
                      <w:pPr>
                        <w:jc w:val="center"/>
                        <w:rPr>
                          <w:rFonts w:ascii="Helvetica" w:hAnsi="Helvetica" w:cs="Helvetica"/>
                          <w:b/>
                          <w:sz w:val="13"/>
                          <w:szCs w:val="13"/>
                        </w:rPr>
                      </w:pPr>
                      <w:r w:rsidRPr="000F61FE">
                        <w:rPr>
                          <w:rFonts w:ascii="Helvetica" w:hAnsi="Helvetica" w:cs="Helvetica"/>
                          <w:b/>
                          <w:sz w:val="13"/>
                          <w:szCs w:val="13"/>
                        </w:rPr>
                        <w:t>LIBRE Y SOBERANO DE</w:t>
                      </w:r>
                    </w:p>
                    <w:p w:rsidR="00BB361A" w:rsidRPr="000F61FE" w:rsidRDefault="003D5E73" w:rsidP="00897095">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dFo/DAAAA2wAAAA8AAABkcnMvZG93bnJldi54bWxET01rAjEQvRf6H8IIvZSabYV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0Wj8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535"/>
    <w:multiLevelType w:val="multilevel"/>
    <w:tmpl w:val="6DF0E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DA606D"/>
    <w:multiLevelType w:val="multilevel"/>
    <w:tmpl w:val="E9029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0F"/>
    <w:rsid w:val="001547F7"/>
    <w:rsid w:val="003909AB"/>
    <w:rsid w:val="003D5E73"/>
    <w:rsid w:val="003F0FA5"/>
    <w:rsid w:val="0041206A"/>
    <w:rsid w:val="00427BDD"/>
    <w:rsid w:val="006E4A3C"/>
    <w:rsid w:val="007618B1"/>
    <w:rsid w:val="007A3E7F"/>
    <w:rsid w:val="007B031B"/>
    <w:rsid w:val="007B101A"/>
    <w:rsid w:val="00827AA5"/>
    <w:rsid w:val="008C2BA3"/>
    <w:rsid w:val="009F7A53"/>
    <w:rsid w:val="00A11C8D"/>
    <w:rsid w:val="00B208E2"/>
    <w:rsid w:val="00BC2F18"/>
    <w:rsid w:val="00C35459"/>
    <w:rsid w:val="00C7176C"/>
    <w:rsid w:val="00CD56EA"/>
    <w:rsid w:val="00CE5B0F"/>
    <w:rsid w:val="00DD2508"/>
    <w:rsid w:val="00F05B4E"/>
    <w:rsid w:val="00F24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13EDE"/>
  <w15:docId w15:val="{8AE7DB08-4D32-4C48-A6F4-4C9DE4F8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widowControl/>
      <w:spacing w:before="240" w:after="60"/>
      <w:outlineLvl w:val="1"/>
    </w:pPr>
    <w:rPr>
      <w:rFonts w:ascii="Arial" w:eastAsia="Arial" w:hAnsi="Arial" w:cs="Arial"/>
      <w:b/>
      <w:i/>
      <w:sz w:val="28"/>
      <w:szCs w:val="28"/>
    </w:rPr>
  </w:style>
  <w:style w:type="paragraph" w:styleId="Ttulo3">
    <w:name w:val="heading 3"/>
    <w:basedOn w:val="Normal"/>
    <w:next w:val="Normal"/>
    <w:pPr>
      <w:keepNext/>
      <w:widowControl/>
      <w:jc w:val="center"/>
      <w:outlineLvl w:val="2"/>
    </w:pPr>
    <w:rPr>
      <w:rFonts w:ascii="Arial" w:eastAsia="Arial" w:hAnsi="Arial" w:cs="Arial"/>
      <w:b/>
      <w:sz w:val="24"/>
      <w:szCs w:val="24"/>
    </w:rPr>
  </w:style>
  <w:style w:type="paragraph" w:styleId="Ttulo4">
    <w:name w:val="heading 4"/>
    <w:basedOn w:val="Normal"/>
    <w:next w:val="Normal"/>
    <w:pPr>
      <w:keepNext/>
      <w:widowControl/>
      <w:shd w:val="clear" w:color="auto" w:fill="CCFFFF"/>
      <w:jc w:val="both"/>
      <w:outlineLvl w:val="3"/>
    </w:pPr>
    <w:rPr>
      <w:rFonts w:ascii="Arial" w:eastAsia="Arial" w:hAnsi="Arial" w:cs="Arial"/>
      <w:b/>
      <w:sz w:val="24"/>
      <w:szCs w:val="24"/>
    </w:rPr>
  </w:style>
  <w:style w:type="paragraph" w:styleId="Ttulo5">
    <w:name w:val="heading 5"/>
    <w:basedOn w:val="Normal"/>
    <w:next w:val="Normal"/>
    <w:pPr>
      <w:keepNext/>
      <w:spacing w:line="360" w:lineRule="auto"/>
      <w:jc w:val="center"/>
      <w:outlineLvl w:val="4"/>
    </w:pPr>
    <w:rPr>
      <w:rFonts w:ascii="Arial" w:eastAsia="Arial" w:hAnsi="Arial" w:cs="Arial"/>
      <w:b/>
    </w:rPr>
  </w:style>
  <w:style w:type="paragraph" w:styleId="Ttulo6">
    <w:name w:val="heading 6"/>
    <w:basedOn w:val="Normal"/>
    <w:next w:val="Normal"/>
    <w:pPr>
      <w:keepNext/>
      <w:spacing w:line="360" w:lineRule="auto"/>
      <w:jc w:val="center"/>
      <w:outlineLvl w:val="5"/>
    </w:pPr>
    <w:rPr>
      <w:rFonts w:ascii="Arial" w:eastAsia="Arial" w:hAnsi="Arial" w:cs="Arial"/>
      <w:b/>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widowControl/>
      <w:spacing w:line="360" w:lineRule="auto"/>
      <w:jc w:val="center"/>
    </w:pPr>
    <w:rPr>
      <w:rFonts w:ascii="Arial" w:eastAsia="Arial" w:hAnsi="Arial" w:cs="Arial"/>
      <w:b/>
      <w:sz w:val="24"/>
      <w:szCs w:val="24"/>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427BDD"/>
    <w:pPr>
      <w:ind w:left="720"/>
      <w:contextualSpacing/>
    </w:pPr>
  </w:style>
  <w:style w:type="paragraph" w:styleId="Encabezado">
    <w:name w:val="header"/>
    <w:basedOn w:val="Normal"/>
    <w:link w:val="EncabezadoCar"/>
    <w:uiPriority w:val="99"/>
    <w:unhideWhenUsed/>
    <w:rsid w:val="009F7A53"/>
    <w:pPr>
      <w:tabs>
        <w:tab w:val="center" w:pos="4419"/>
        <w:tab w:val="right" w:pos="8838"/>
      </w:tabs>
    </w:pPr>
  </w:style>
  <w:style w:type="character" w:customStyle="1" w:styleId="EncabezadoCar">
    <w:name w:val="Encabezado Car"/>
    <w:basedOn w:val="Fuentedeprrafopredeter"/>
    <w:link w:val="Encabezado"/>
    <w:uiPriority w:val="99"/>
    <w:rsid w:val="009F7A53"/>
  </w:style>
  <w:style w:type="paragraph" w:styleId="Piedepgina">
    <w:name w:val="footer"/>
    <w:basedOn w:val="Normal"/>
    <w:link w:val="PiedepginaCar"/>
    <w:uiPriority w:val="99"/>
    <w:unhideWhenUsed/>
    <w:rsid w:val="009F7A53"/>
    <w:pPr>
      <w:tabs>
        <w:tab w:val="center" w:pos="4419"/>
        <w:tab w:val="right" w:pos="8838"/>
      </w:tabs>
    </w:pPr>
  </w:style>
  <w:style w:type="character" w:customStyle="1" w:styleId="PiedepginaCar">
    <w:name w:val="Pie de página Car"/>
    <w:basedOn w:val="Fuentedeprrafopredeter"/>
    <w:link w:val="Piedepgina"/>
    <w:uiPriority w:val="99"/>
    <w:rsid w:val="009F7A53"/>
  </w:style>
  <w:style w:type="paragraph" w:styleId="Textodeglobo">
    <w:name w:val="Balloon Text"/>
    <w:basedOn w:val="Normal"/>
    <w:link w:val="TextodegloboCar"/>
    <w:uiPriority w:val="99"/>
    <w:semiHidden/>
    <w:unhideWhenUsed/>
    <w:rsid w:val="00CD56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E10B-7626-46A0-8D9F-13C92211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2306</Words>
  <Characters>12686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adda.graniel</dc:creator>
  <cp:lastModifiedBy>Miguel Angel Ceballos Quintal</cp:lastModifiedBy>
  <cp:revision>6</cp:revision>
  <cp:lastPrinted>2022-10-10T14:38:00Z</cp:lastPrinted>
  <dcterms:created xsi:type="dcterms:W3CDTF">2022-10-10T13:38:00Z</dcterms:created>
  <dcterms:modified xsi:type="dcterms:W3CDTF">2022-10-10T14:59:00Z</dcterms:modified>
</cp:coreProperties>
</file>